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F8E39" w14:textId="77777777" w:rsidR="003C3C81" w:rsidRPr="00C34171" w:rsidRDefault="003C3C81" w:rsidP="00DB1F0F">
      <w:pPr>
        <w:pStyle w:val="ListParagraph"/>
        <w:widowControl w:val="0"/>
        <w:jc w:val="right"/>
        <w:rPr>
          <w:rFonts w:ascii="Times New Roman" w:hAnsi="Times New Roman"/>
          <w:b/>
          <w:noProof/>
          <w:color w:val="000000" w:themeColor="text1"/>
          <w:lang w:val="bg-BG"/>
        </w:rPr>
      </w:pPr>
    </w:p>
    <w:p w14:paraId="14FE5055" w14:textId="385DD02C" w:rsidR="00022061" w:rsidRPr="00133E20" w:rsidRDefault="00022061" w:rsidP="00DB1F0F">
      <w:pPr>
        <w:pStyle w:val="ListParagraph"/>
        <w:widowControl w:val="0"/>
        <w:jc w:val="right"/>
        <w:rPr>
          <w:rFonts w:ascii="Times New Roman" w:hAnsi="Times New Roman"/>
          <w:b/>
          <w:noProof/>
          <w:color w:val="000000" w:themeColor="text1"/>
          <w:lang w:val="en-US"/>
        </w:rPr>
      </w:pPr>
      <w:r w:rsidRPr="00133E20">
        <w:rPr>
          <w:rFonts w:ascii="Times New Roman" w:hAnsi="Times New Roman"/>
          <w:b/>
          <w:noProof/>
          <w:color w:val="000000" w:themeColor="text1"/>
          <w:lang w:val="bg-BG"/>
        </w:rPr>
        <w:t xml:space="preserve">Приложение </w:t>
      </w:r>
      <w:r w:rsidRPr="00133E20">
        <w:rPr>
          <w:rFonts w:ascii="Times New Roman" w:hAnsi="Times New Roman"/>
          <w:b/>
          <w:noProof/>
          <w:color w:val="000000" w:themeColor="text1"/>
          <w:lang w:val="en-US"/>
        </w:rPr>
        <w:t>1</w:t>
      </w:r>
    </w:p>
    <w:p w14:paraId="0207FE28" w14:textId="06511DA0" w:rsidR="003C3C81" w:rsidRPr="00133E20" w:rsidRDefault="003C3C81" w:rsidP="00DB1F0F">
      <w:pPr>
        <w:pStyle w:val="ListParagraph"/>
        <w:widowControl w:val="0"/>
        <w:jc w:val="right"/>
        <w:rPr>
          <w:rFonts w:ascii="Times New Roman" w:hAnsi="Times New Roman"/>
          <w:b/>
          <w:noProof/>
          <w:color w:val="000000" w:themeColor="text1"/>
          <w:lang w:val="en-US"/>
        </w:rPr>
      </w:pPr>
    </w:p>
    <w:p w14:paraId="5EDC04A0" w14:textId="655784CA" w:rsidR="006067D7" w:rsidRPr="00133E20" w:rsidRDefault="006067D7" w:rsidP="006067D7">
      <w:pPr>
        <w:widowControl w:val="0"/>
        <w:spacing w:before="120" w:after="120" w:line="276" w:lineRule="auto"/>
        <w:ind w:left="426"/>
        <w:contextualSpacing/>
        <w:jc w:val="center"/>
        <w:rPr>
          <w:rFonts w:ascii="Times New Roman" w:hAnsi="Times New Roman"/>
          <w:b/>
          <w:bCs/>
          <w:spacing w:val="-3"/>
          <w:lang w:val="bg-BG"/>
        </w:rPr>
      </w:pPr>
      <w:r w:rsidRPr="00133E20">
        <w:rPr>
          <w:rFonts w:ascii="Times New Roman" w:hAnsi="Times New Roman"/>
          <w:b/>
          <w:bCs/>
          <w:spacing w:val="-3"/>
          <w:lang w:val="bg-BG"/>
        </w:rPr>
        <w:t>ТЕХНИЧЕСКА СПЕЦИФИКАЦИЯ - ПРЕДМЕТ НА ДОГОВОРА</w:t>
      </w:r>
    </w:p>
    <w:p w14:paraId="698E346A" w14:textId="77777777" w:rsidR="006067D7" w:rsidRPr="00133E20" w:rsidRDefault="006067D7" w:rsidP="006067D7">
      <w:pPr>
        <w:widowControl w:val="0"/>
        <w:spacing w:before="120" w:after="120" w:line="276" w:lineRule="auto"/>
        <w:ind w:left="426"/>
        <w:contextualSpacing/>
        <w:jc w:val="center"/>
        <w:rPr>
          <w:rFonts w:ascii="Times New Roman" w:hAnsi="Times New Roman"/>
          <w:b/>
          <w:color w:val="000000"/>
          <w:lang w:val="bg-BG"/>
        </w:rPr>
      </w:pPr>
    </w:p>
    <w:p w14:paraId="0CA90EBF" w14:textId="7459D0D2" w:rsidR="00C34171" w:rsidRPr="00133E20" w:rsidRDefault="00C34171" w:rsidP="00C34171">
      <w:pPr>
        <w:pStyle w:val="ListParagraph"/>
        <w:widowControl w:val="0"/>
        <w:numPr>
          <w:ilvl w:val="0"/>
          <w:numId w:val="11"/>
        </w:numPr>
        <w:tabs>
          <w:tab w:val="left" w:pos="284"/>
        </w:tabs>
        <w:spacing w:before="120" w:after="120"/>
        <w:ind w:left="0" w:firstLine="0"/>
        <w:jc w:val="both"/>
        <w:rPr>
          <w:rFonts w:ascii="Times New Roman" w:hAnsi="Times New Roman"/>
          <w:lang w:val="bg-BG"/>
        </w:rPr>
      </w:pPr>
      <w:r w:rsidRPr="00133E20">
        <w:rPr>
          <w:rFonts w:ascii="Times New Roman" w:hAnsi="Times New Roman"/>
          <w:lang w:val="bg-BG"/>
        </w:rPr>
        <w:t>ПРЕДМЕТ НА ДОГОВОРА</w:t>
      </w:r>
      <w:r w:rsidRPr="00133E20">
        <w:rPr>
          <w:rFonts w:ascii="Times New Roman" w:hAnsi="Times New Roman"/>
          <w:b/>
          <w:lang w:val="bg-BG"/>
        </w:rPr>
        <w:t xml:space="preserve"> </w:t>
      </w:r>
      <w:r w:rsidRPr="00133E20">
        <w:rPr>
          <w:rFonts w:ascii="Times New Roman" w:hAnsi="Times New Roman"/>
          <w:lang w:val="bg-BG"/>
        </w:rPr>
        <w:t>и подробни технически спецификации и изисквания</w:t>
      </w:r>
    </w:p>
    <w:p w14:paraId="34AD0233" w14:textId="77777777" w:rsidR="00877B49" w:rsidRPr="00133E20" w:rsidRDefault="00877B49" w:rsidP="00877B49">
      <w:pPr>
        <w:pStyle w:val="ListParagraph"/>
        <w:widowControl w:val="0"/>
        <w:tabs>
          <w:tab w:val="left" w:pos="284"/>
        </w:tabs>
        <w:spacing w:before="120" w:after="120"/>
        <w:ind w:left="0"/>
        <w:jc w:val="both"/>
        <w:rPr>
          <w:rFonts w:ascii="Times New Roman" w:hAnsi="Times New Roman"/>
          <w:lang w:val="bg-BG"/>
        </w:rPr>
      </w:pPr>
    </w:p>
    <w:p w14:paraId="4CA77021" w14:textId="77777777" w:rsidR="00C34171" w:rsidRPr="00133E20" w:rsidRDefault="00C34171" w:rsidP="00C34171">
      <w:pPr>
        <w:pStyle w:val="ListParagraph"/>
        <w:widowControl w:val="0"/>
        <w:numPr>
          <w:ilvl w:val="1"/>
          <w:numId w:val="10"/>
        </w:numPr>
        <w:spacing w:before="120" w:after="120"/>
        <w:ind w:left="0" w:firstLine="0"/>
        <w:jc w:val="both"/>
        <w:rPr>
          <w:rFonts w:ascii="Times New Roman" w:hAnsi="Times New Roman"/>
          <w:lang w:val="bg-BG"/>
        </w:rPr>
      </w:pPr>
      <w:r w:rsidRPr="00133E20">
        <w:rPr>
          <w:rFonts w:ascii="Times New Roman" w:hAnsi="Times New Roman"/>
          <w:lang w:val="bg-BG"/>
        </w:rPr>
        <w:t>Предмет: Абонаментна поддръжка на вентилационните инсталации в ЛИК, включително доставка на резервни части и к</w:t>
      </w:r>
      <w:bookmarkStart w:id="0" w:name="_GoBack"/>
      <w:bookmarkEnd w:id="0"/>
      <w:r w:rsidRPr="00133E20">
        <w:rPr>
          <w:rFonts w:ascii="Times New Roman" w:hAnsi="Times New Roman"/>
          <w:lang w:val="bg-BG"/>
        </w:rPr>
        <w:t>онсумативи.</w:t>
      </w:r>
    </w:p>
    <w:p w14:paraId="4E858B69" w14:textId="77777777" w:rsidR="00C34171" w:rsidRPr="00133E20" w:rsidRDefault="00C34171" w:rsidP="00C34171">
      <w:pPr>
        <w:pStyle w:val="ListParagraph"/>
        <w:widowControl w:val="0"/>
        <w:numPr>
          <w:ilvl w:val="1"/>
          <w:numId w:val="10"/>
        </w:numPr>
        <w:spacing w:before="120" w:after="120"/>
        <w:ind w:left="0" w:firstLine="0"/>
        <w:jc w:val="both"/>
        <w:rPr>
          <w:rFonts w:ascii="Times New Roman" w:hAnsi="Times New Roman"/>
          <w:lang w:val="bg-BG"/>
        </w:rPr>
      </w:pPr>
      <w:r w:rsidRPr="00133E20">
        <w:rPr>
          <w:rFonts w:ascii="Times New Roman" w:hAnsi="Times New Roman"/>
          <w:lang w:val="bg-BG"/>
        </w:rPr>
        <w:t xml:space="preserve"> Възложителят възлага, а изпълнителят приема да извършва услугата по абонаментна поддръжка на </w:t>
      </w:r>
      <w:bookmarkStart w:id="1" w:name="_Hlk68259283"/>
      <w:r w:rsidRPr="00133E20">
        <w:rPr>
          <w:rFonts w:ascii="Times New Roman" w:hAnsi="Times New Roman"/>
          <w:lang w:val="bg-BG"/>
        </w:rPr>
        <w:t xml:space="preserve">вентилационните инсталации в ЛИК </w:t>
      </w:r>
      <w:bookmarkEnd w:id="1"/>
      <w:r w:rsidRPr="00133E20">
        <w:rPr>
          <w:rFonts w:ascii="Times New Roman" w:hAnsi="Times New Roman"/>
          <w:lang w:val="bg-BG"/>
        </w:rPr>
        <w:t>четири пъти годишно, съгласно приложена Таблица 1 и следните услуги: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6230"/>
        <w:gridCol w:w="999"/>
      </w:tblGrid>
      <w:tr w:rsidR="00C34171" w:rsidRPr="00133E20" w14:paraId="29705396" w14:textId="77777777" w:rsidTr="00362FD9">
        <w:tc>
          <w:tcPr>
            <w:tcW w:w="9351" w:type="dxa"/>
            <w:gridSpan w:val="3"/>
            <w:shd w:val="clear" w:color="auto" w:fill="auto"/>
          </w:tcPr>
          <w:p w14:paraId="74422AC9"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
                <w:bCs/>
                <w:color w:val="000000"/>
                <w:lang w:val="bg-BG"/>
              </w:rPr>
              <w:t>I. ЛИК ОТПАДЪЧНИ ВОДИ, В СПСОВ КУБРАТОВО:</w:t>
            </w:r>
          </w:p>
        </w:tc>
      </w:tr>
      <w:tr w:rsidR="00C34171" w:rsidRPr="00133E20" w14:paraId="14C4D048" w14:textId="77777777" w:rsidTr="00362FD9">
        <w:trPr>
          <w:trHeight w:val="274"/>
        </w:trPr>
        <w:tc>
          <w:tcPr>
            <w:tcW w:w="2122" w:type="dxa"/>
            <w:shd w:val="clear" w:color="auto" w:fill="auto"/>
          </w:tcPr>
          <w:p w14:paraId="554370FD"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Помещение</w:t>
            </w:r>
          </w:p>
        </w:tc>
        <w:tc>
          <w:tcPr>
            <w:tcW w:w="6230" w:type="dxa"/>
            <w:shd w:val="clear" w:color="auto" w:fill="auto"/>
          </w:tcPr>
          <w:p w14:paraId="17528F67"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Съоръжение</w:t>
            </w:r>
          </w:p>
        </w:tc>
        <w:tc>
          <w:tcPr>
            <w:tcW w:w="999" w:type="dxa"/>
            <w:shd w:val="clear" w:color="auto" w:fill="auto"/>
          </w:tcPr>
          <w:p w14:paraId="55540EB3"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Брой</w:t>
            </w:r>
          </w:p>
        </w:tc>
      </w:tr>
      <w:tr w:rsidR="00C34171" w:rsidRPr="00133E20" w14:paraId="7C954EFD" w14:textId="77777777" w:rsidTr="00362FD9">
        <w:trPr>
          <w:trHeight w:val="529"/>
        </w:trPr>
        <w:tc>
          <w:tcPr>
            <w:tcW w:w="2122" w:type="dxa"/>
            <w:vMerge w:val="restart"/>
            <w:shd w:val="clear" w:color="auto" w:fill="auto"/>
          </w:tcPr>
          <w:p w14:paraId="5D77192B"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Склад за химикали 3 бр. помещения</w:t>
            </w:r>
          </w:p>
        </w:tc>
        <w:tc>
          <w:tcPr>
            <w:tcW w:w="6230" w:type="dxa"/>
            <w:shd w:val="clear" w:color="auto" w:fill="auto"/>
          </w:tcPr>
          <w:p w14:paraId="3D0D7D9C"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Климатизатор сплит система канален тип </w:t>
            </w:r>
            <w:proofErr w:type="spellStart"/>
            <w:r w:rsidRPr="00133E20">
              <w:rPr>
                <w:rFonts w:ascii="Times New Roman" w:hAnsi="Times New Roman"/>
                <w:color w:val="000000"/>
                <w:lang w:val="bg-BG"/>
              </w:rPr>
              <w:t>Daikin</w:t>
            </w:r>
            <w:proofErr w:type="spellEnd"/>
            <w:r w:rsidRPr="00133E20">
              <w:rPr>
                <w:rFonts w:ascii="Times New Roman" w:hAnsi="Times New Roman"/>
                <w:color w:val="000000"/>
                <w:lang w:val="bg-BG"/>
              </w:rPr>
              <w:t xml:space="preserve"> FDXM35 / RXM35 с </w:t>
            </w:r>
            <w:proofErr w:type="spellStart"/>
            <w:r w:rsidRPr="00133E20">
              <w:rPr>
                <w:rFonts w:ascii="Times New Roman" w:hAnsi="Times New Roman"/>
                <w:color w:val="000000"/>
                <w:lang w:val="bg-BG"/>
              </w:rPr>
              <w:t>Qохл</w:t>
            </w:r>
            <w:proofErr w:type="spellEnd"/>
            <w:r w:rsidRPr="00133E20">
              <w:rPr>
                <w:rFonts w:ascii="Times New Roman" w:hAnsi="Times New Roman"/>
                <w:color w:val="000000"/>
                <w:lang w:val="bg-BG"/>
              </w:rPr>
              <w:t xml:space="preserve">=3.4kW; </w:t>
            </w:r>
            <w:proofErr w:type="spellStart"/>
            <w:r w:rsidRPr="00133E20">
              <w:rPr>
                <w:rFonts w:ascii="Times New Roman" w:hAnsi="Times New Roman"/>
                <w:color w:val="000000"/>
                <w:lang w:val="bg-BG"/>
              </w:rPr>
              <w:t>Qот</w:t>
            </w:r>
            <w:proofErr w:type="spellEnd"/>
            <w:r w:rsidRPr="00133E20">
              <w:rPr>
                <w:rFonts w:ascii="Times New Roman" w:hAnsi="Times New Roman"/>
                <w:color w:val="000000"/>
                <w:lang w:val="bg-BG"/>
              </w:rPr>
              <w:t xml:space="preserve">=4kW;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=1.15kW/230V</w:t>
            </w:r>
          </w:p>
        </w:tc>
        <w:tc>
          <w:tcPr>
            <w:tcW w:w="999" w:type="dxa"/>
            <w:shd w:val="clear" w:color="auto" w:fill="auto"/>
          </w:tcPr>
          <w:p w14:paraId="49988E3B"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1A9DB9BF" w14:textId="77777777" w:rsidTr="00362FD9">
        <w:trPr>
          <w:trHeight w:val="117"/>
        </w:trPr>
        <w:tc>
          <w:tcPr>
            <w:tcW w:w="2122" w:type="dxa"/>
            <w:vMerge/>
            <w:shd w:val="clear" w:color="auto" w:fill="auto"/>
          </w:tcPr>
          <w:p w14:paraId="07042CC9"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4636CBA6"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H=180Pa N=0.024kW/230V, комплект с управление</w:t>
            </w:r>
          </w:p>
        </w:tc>
        <w:tc>
          <w:tcPr>
            <w:tcW w:w="999" w:type="dxa"/>
            <w:shd w:val="clear" w:color="auto" w:fill="auto"/>
          </w:tcPr>
          <w:p w14:paraId="3F2F74B9"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2 бр.</w:t>
            </w:r>
          </w:p>
        </w:tc>
      </w:tr>
      <w:tr w:rsidR="00C34171" w:rsidRPr="00133E20" w14:paraId="45DADCC7" w14:textId="77777777" w:rsidTr="00362FD9">
        <w:trPr>
          <w:trHeight w:val="117"/>
        </w:trPr>
        <w:tc>
          <w:tcPr>
            <w:tcW w:w="2122" w:type="dxa"/>
            <w:vMerge/>
            <w:shd w:val="clear" w:color="auto" w:fill="auto"/>
          </w:tcPr>
          <w:p w14:paraId="2FEB9460"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7BA8055B"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Центробежен вентилатор V=380m³/h, H=220Pa N=0.37kW/230V в </w:t>
            </w:r>
            <w:proofErr w:type="spellStart"/>
            <w:r w:rsidRPr="00133E20">
              <w:rPr>
                <w:rFonts w:ascii="Times New Roman" w:hAnsi="Times New Roman"/>
                <w:color w:val="000000"/>
                <w:lang w:val="bg-BG"/>
              </w:rPr>
              <w:t>шумоизолиращ</w:t>
            </w:r>
            <w:proofErr w:type="spellEnd"/>
            <w:r w:rsidRPr="00133E20">
              <w:rPr>
                <w:rFonts w:ascii="Times New Roman" w:hAnsi="Times New Roman"/>
                <w:color w:val="000000"/>
                <w:lang w:val="bg-BG"/>
              </w:rPr>
              <w:t xml:space="preserve"> бокс</w:t>
            </w:r>
          </w:p>
        </w:tc>
        <w:tc>
          <w:tcPr>
            <w:tcW w:w="999" w:type="dxa"/>
            <w:shd w:val="clear" w:color="auto" w:fill="auto"/>
          </w:tcPr>
          <w:p w14:paraId="77E27622"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453B63A3" w14:textId="77777777" w:rsidTr="00362FD9">
        <w:trPr>
          <w:trHeight w:val="117"/>
        </w:trPr>
        <w:tc>
          <w:tcPr>
            <w:tcW w:w="2122" w:type="dxa"/>
            <w:vMerge/>
            <w:shd w:val="clear" w:color="auto" w:fill="auto"/>
          </w:tcPr>
          <w:p w14:paraId="7854A3D1"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621D8DD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22D7A0AA"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252D0C04" w14:textId="77777777" w:rsidTr="00362FD9">
        <w:trPr>
          <w:trHeight w:val="434"/>
        </w:trPr>
        <w:tc>
          <w:tcPr>
            <w:tcW w:w="2122" w:type="dxa"/>
            <w:vMerge/>
            <w:shd w:val="clear" w:color="auto" w:fill="auto"/>
          </w:tcPr>
          <w:p w14:paraId="126A41CE"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116B2A4B" w14:textId="77777777" w:rsidR="00C34171" w:rsidRPr="00133E20" w:rsidRDefault="00C34171" w:rsidP="00362FD9">
            <w:pPr>
              <w:widowControl w:val="0"/>
              <w:rPr>
                <w:rFonts w:ascii="Times New Roman" w:hAnsi="Times New Roman"/>
                <w:color w:val="000000"/>
                <w:lang w:val="bg-BG"/>
              </w:rPr>
            </w:pPr>
            <w:proofErr w:type="spellStart"/>
            <w:r w:rsidRPr="00133E20">
              <w:rPr>
                <w:rFonts w:ascii="Times New Roman" w:hAnsi="Times New Roman"/>
                <w:color w:val="000000"/>
                <w:lang w:val="bg-BG"/>
              </w:rPr>
              <w:t>Eлектрически</w:t>
            </w:r>
            <w:proofErr w:type="spellEnd"/>
            <w:r w:rsidRPr="00133E20">
              <w:rPr>
                <w:rFonts w:ascii="Times New Roman" w:hAnsi="Times New Roman"/>
                <w:color w:val="000000"/>
                <w:lang w:val="bg-BG"/>
              </w:rPr>
              <w:t xml:space="preserve">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=1.8kW/230V</w:t>
            </w:r>
          </w:p>
        </w:tc>
        <w:tc>
          <w:tcPr>
            <w:tcW w:w="999" w:type="dxa"/>
            <w:shd w:val="clear" w:color="auto" w:fill="auto"/>
          </w:tcPr>
          <w:p w14:paraId="57424A66"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13DD5CB6" w14:textId="77777777" w:rsidTr="00362FD9">
        <w:trPr>
          <w:trHeight w:val="242"/>
        </w:trPr>
        <w:tc>
          <w:tcPr>
            <w:tcW w:w="2122" w:type="dxa"/>
            <w:vMerge/>
            <w:shd w:val="clear" w:color="auto" w:fill="auto"/>
          </w:tcPr>
          <w:p w14:paraId="4C32AA94"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4EC6C14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Аварийна вентилация</w:t>
            </w:r>
          </w:p>
        </w:tc>
        <w:tc>
          <w:tcPr>
            <w:tcW w:w="999" w:type="dxa"/>
            <w:shd w:val="clear" w:color="auto" w:fill="auto"/>
          </w:tcPr>
          <w:p w14:paraId="39F1FF56"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4492573D" w14:textId="77777777" w:rsidTr="00362FD9">
        <w:trPr>
          <w:trHeight w:val="475"/>
        </w:trPr>
        <w:tc>
          <w:tcPr>
            <w:tcW w:w="2122" w:type="dxa"/>
            <w:vMerge w:val="restart"/>
            <w:shd w:val="clear" w:color="auto" w:fill="auto"/>
          </w:tcPr>
          <w:p w14:paraId="2E3A7D1F"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Помещение „Архив“ и Помещение „Термостатно“:</w:t>
            </w:r>
          </w:p>
        </w:tc>
        <w:tc>
          <w:tcPr>
            <w:tcW w:w="6230" w:type="dxa"/>
            <w:shd w:val="clear" w:color="auto" w:fill="auto"/>
          </w:tcPr>
          <w:p w14:paraId="14DEE14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H=120Pa N=0.024kW/230V, комплект с управление</w:t>
            </w:r>
          </w:p>
        </w:tc>
        <w:tc>
          <w:tcPr>
            <w:tcW w:w="999" w:type="dxa"/>
            <w:shd w:val="clear" w:color="auto" w:fill="auto"/>
          </w:tcPr>
          <w:p w14:paraId="45756AE3"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2 бр.</w:t>
            </w:r>
          </w:p>
        </w:tc>
      </w:tr>
      <w:tr w:rsidR="00C34171" w:rsidRPr="00133E20" w14:paraId="5F4E84CD" w14:textId="77777777" w:rsidTr="00362FD9">
        <w:trPr>
          <w:trHeight w:val="74"/>
        </w:trPr>
        <w:tc>
          <w:tcPr>
            <w:tcW w:w="2122" w:type="dxa"/>
            <w:vMerge/>
            <w:shd w:val="clear" w:color="auto" w:fill="auto"/>
          </w:tcPr>
          <w:p w14:paraId="3D2991A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7EC5B358"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017E2498"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6746A895" w14:textId="77777777" w:rsidTr="00362FD9">
        <w:trPr>
          <w:trHeight w:val="412"/>
        </w:trPr>
        <w:tc>
          <w:tcPr>
            <w:tcW w:w="2122" w:type="dxa"/>
            <w:vMerge/>
            <w:shd w:val="clear" w:color="auto" w:fill="auto"/>
          </w:tcPr>
          <w:p w14:paraId="6249A56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3E5B7287" w14:textId="77777777" w:rsidR="00C34171" w:rsidRPr="00133E20" w:rsidRDefault="00C34171" w:rsidP="00362FD9">
            <w:pPr>
              <w:widowControl w:val="0"/>
              <w:rPr>
                <w:rFonts w:ascii="Times New Roman" w:hAnsi="Times New Roman"/>
                <w:color w:val="000000"/>
                <w:lang w:val="bg-BG"/>
              </w:rPr>
            </w:pPr>
            <w:proofErr w:type="spellStart"/>
            <w:r w:rsidRPr="00133E20">
              <w:rPr>
                <w:rFonts w:ascii="Times New Roman" w:hAnsi="Times New Roman"/>
                <w:color w:val="000000"/>
                <w:lang w:val="bg-BG"/>
              </w:rPr>
              <w:t>Eлектрически</w:t>
            </w:r>
            <w:proofErr w:type="spellEnd"/>
            <w:r w:rsidRPr="00133E20">
              <w:rPr>
                <w:rFonts w:ascii="Times New Roman" w:hAnsi="Times New Roman"/>
                <w:color w:val="000000"/>
                <w:lang w:val="bg-BG"/>
              </w:rPr>
              <w:t xml:space="preserve">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=1.8kW/230V</w:t>
            </w:r>
          </w:p>
        </w:tc>
        <w:tc>
          <w:tcPr>
            <w:tcW w:w="999" w:type="dxa"/>
            <w:shd w:val="clear" w:color="auto" w:fill="auto"/>
          </w:tcPr>
          <w:p w14:paraId="55458686"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503B0CB0" w14:textId="77777777" w:rsidTr="00362FD9">
        <w:trPr>
          <w:trHeight w:val="240"/>
        </w:trPr>
        <w:tc>
          <w:tcPr>
            <w:tcW w:w="2122" w:type="dxa"/>
            <w:vMerge w:val="restart"/>
            <w:shd w:val="clear" w:color="auto" w:fill="auto"/>
          </w:tcPr>
          <w:p w14:paraId="1CBE372B"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 xml:space="preserve">Лаборатория № 3 (лаборатория за анализ на </w:t>
            </w:r>
            <w:proofErr w:type="spellStart"/>
            <w:r w:rsidRPr="00133E20">
              <w:rPr>
                <w:rFonts w:ascii="Times New Roman" w:eastAsia="Calibri" w:hAnsi="Times New Roman"/>
                <w:bCs/>
                <w:color w:val="000000"/>
                <w:lang w:val="bg-BG"/>
              </w:rPr>
              <w:t>екстрахируеми</w:t>
            </w:r>
            <w:proofErr w:type="spellEnd"/>
            <w:r w:rsidRPr="00133E20">
              <w:rPr>
                <w:rFonts w:ascii="Times New Roman" w:eastAsia="Calibri" w:hAnsi="Times New Roman"/>
                <w:bCs/>
                <w:color w:val="000000"/>
                <w:lang w:val="bg-BG"/>
              </w:rPr>
              <w:t xml:space="preserve"> вещества)</w:t>
            </w:r>
          </w:p>
        </w:tc>
        <w:tc>
          <w:tcPr>
            <w:tcW w:w="6230" w:type="dxa"/>
            <w:shd w:val="clear" w:color="auto" w:fill="auto"/>
          </w:tcPr>
          <w:p w14:paraId="48573AB2"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Климатизатор сплит система канален тип </w:t>
            </w:r>
            <w:proofErr w:type="spellStart"/>
            <w:r w:rsidRPr="00133E20">
              <w:rPr>
                <w:rFonts w:ascii="Times New Roman" w:hAnsi="Times New Roman"/>
                <w:color w:val="000000"/>
                <w:lang w:val="bg-BG"/>
              </w:rPr>
              <w:t>Daikin</w:t>
            </w:r>
            <w:proofErr w:type="spellEnd"/>
            <w:r w:rsidRPr="00133E20">
              <w:rPr>
                <w:rFonts w:ascii="Times New Roman" w:hAnsi="Times New Roman"/>
                <w:color w:val="000000"/>
                <w:lang w:val="bg-BG"/>
              </w:rPr>
              <w:t xml:space="preserve"> FDXM50 / RXM50 с </w:t>
            </w:r>
            <w:proofErr w:type="spellStart"/>
            <w:r w:rsidRPr="00133E20">
              <w:rPr>
                <w:rFonts w:ascii="Times New Roman" w:hAnsi="Times New Roman"/>
                <w:color w:val="000000"/>
                <w:lang w:val="bg-BG"/>
              </w:rPr>
              <w:t>Qохл</w:t>
            </w:r>
            <w:proofErr w:type="spellEnd"/>
            <w:r w:rsidRPr="00133E20">
              <w:rPr>
                <w:rFonts w:ascii="Times New Roman" w:hAnsi="Times New Roman"/>
                <w:color w:val="000000"/>
                <w:lang w:val="bg-BG"/>
              </w:rPr>
              <w:t xml:space="preserve">=5.3kW; </w:t>
            </w:r>
            <w:proofErr w:type="spellStart"/>
            <w:r w:rsidRPr="00133E20">
              <w:rPr>
                <w:rFonts w:ascii="Times New Roman" w:hAnsi="Times New Roman"/>
                <w:color w:val="000000"/>
                <w:lang w:val="bg-BG"/>
              </w:rPr>
              <w:t>Qот</w:t>
            </w:r>
            <w:proofErr w:type="spellEnd"/>
            <w:r w:rsidRPr="00133E20">
              <w:rPr>
                <w:rFonts w:ascii="Times New Roman" w:hAnsi="Times New Roman"/>
                <w:color w:val="000000"/>
                <w:lang w:val="bg-BG"/>
              </w:rPr>
              <w:t xml:space="preserve">=6kW;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=1.87kW/230V</w:t>
            </w:r>
          </w:p>
        </w:tc>
        <w:tc>
          <w:tcPr>
            <w:tcW w:w="999" w:type="dxa"/>
            <w:shd w:val="clear" w:color="auto" w:fill="auto"/>
          </w:tcPr>
          <w:p w14:paraId="5573A2D8"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lang w:val="bg-BG"/>
              </w:rPr>
              <w:t>1 бр.</w:t>
            </w:r>
          </w:p>
        </w:tc>
      </w:tr>
      <w:tr w:rsidR="00C34171" w:rsidRPr="00133E20" w14:paraId="4D2CF185" w14:textId="77777777" w:rsidTr="00362FD9">
        <w:trPr>
          <w:trHeight w:val="240"/>
        </w:trPr>
        <w:tc>
          <w:tcPr>
            <w:tcW w:w="2122" w:type="dxa"/>
            <w:vMerge/>
            <w:shd w:val="clear" w:color="auto" w:fill="auto"/>
          </w:tcPr>
          <w:p w14:paraId="04629C13"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560A3A1A"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Центробежен вентилатор с изнесен двигател, V=800m³/h, H=170Pa N=0.37kW/380V в </w:t>
            </w:r>
            <w:proofErr w:type="spellStart"/>
            <w:r w:rsidRPr="00133E20">
              <w:rPr>
                <w:rFonts w:ascii="Times New Roman" w:hAnsi="Times New Roman"/>
                <w:color w:val="000000"/>
                <w:lang w:val="bg-BG"/>
              </w:rPr>
              <w:t>шумоизолиращ</w:t>
            </w:r>
            <w:proofErr w:type="spellEnd"/>
            <w:r w:rsidRPr="00133E20">
              <w:rPr>
                <w:rFonts w:ascii="Times New Roman" w:hAnsi="Times New Roman"/>
                <w:color w:val="000000"/>
                <w:lang w:val="bg-BG"/>
              </w:rPr>
              <w:t xml:space="preserve"> бокс</w:t>
            </w:r>
          </w:p>
        </w:tc>
        <w:tc>
          <w:tcPr>
            <w:tcW w:w="999" w:type="dxa"/>
            <w:shd w:val="clear" w:color="auto" w:fill="auto"/>
          </w:tcPr>
          <w:p w14:paraId="6163CFEF"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lang w:val="bg-BG"/>
              </w:rPr>
              <w:t>1 бр.</w:t>
            </w:r>
          </w:p>
        </w:tc>
      </w:tr>
      <w:tr w:rsidR="00C34171" w:rsidRPr="00133E20" w14:paraId="05E39D46" w14:textId="77777777" w:rsidTr="00362FD9">
        <w:trPr>
          <w:trHeight w:val="240"/>
        </w:trPr>
        <w:tc>
          <w:tcPr>
            <w:tcW w:w="2122" w:type="dxa"/>
            <w:vMerge/>
            <w:shd w:val="clear" w:color="auto" w:fill="auto"/>
          </w:tcPr>
          <w:p w14:paraId="503A522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686EB660"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Центробежен вентилатор V=720m³/h, H=220Pa N=0.15kW/230V в </w:t>
            </w:r>
            <w:proofErr w:type="spellStart"/>
            <w:r w:rsidRPr="00133E20">
              <w:rPr>
                <w:rFonts w:ascii="Times New Roman" w:hAnsi="Times New Roman"/>
                <w:color w:val="000000"/>
                <w:lang w:val="bg-BG"/>
              </w:rPr>
              <w:t>шумоизолиращ</w:t>
            </w:r>
            <w:proofErr w:type="spellEnd"/>
            <w:r w:rsidRPr="00133E20">
              <w:rPr>
                <w:rFonts w:ascii="Times New Roman" w:hAnsi="Times New Roman"/>
                <w:color w:val="000000"/>
                <w:lang w:val="bg-BG"/>
              </w:rPr>
              <w:t xml:space="preserve"> бокс</w:t>
            </w:r>
          </w:p>
        </w:tc>
        <w:tc>
          <w:tcPr>
            <w:tcW w:w="999" w:type="dxa"/>
            <w:shd w:val="clear" w:color="auto" w:fill="auto"/>
          </w:tcPr>
          <w:p w14:paraId="7A5765A6"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lang w:val="bg-BG"/>
              </w:rPr>
              <w:t>1 бр.</w:t>
            </w:r>
          </w:p>
        </w:tc>
      </w:tr>
      <w:tr w:rsidR="00C34171" w:rsidRPr="00133E20" w14:paraId="308D7CC4" w14:textId="77777777" w:rsidTr="00362FD9">
        <w:trPr>
          <w:trHeight w:val="240"/>
        </w:trPr>
        <w:tc>
          <w:tcPr>
            <w:tcW w:w="2122" w:type="dxa"/>
            <w:vMerge/>
            <w:shd w:val="clear" w:color="auto" w:fill="auto"/>
          </w:tcPr>
          <w:p w14:paraId="08154599"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331BB6C8"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=9kW/380V</w:t>
            </w:r>
          </w:p>
        </w:tc>
        <w:tc>
          <w:tcPr>
            <w:tcW w:w="999" w:type="dxa"/>
            <w:shd w:val="clear" w:color="auto" w:fill="auto"/>
          </w:tcPr>
          <w:p w14:paraId="493FD2F9"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lang w:val="bg-BG"/>
              </w:rPr>
              <w:t>1 бр.</w:t>
            </w:r>
          </w:p>
        </w:tc>
      </w:tr>
      <w:tr w:rsidR="00C34171" w:rsidRPr="00133E20" w14:paraId="6A19E570" w14:textId="77777777" w:rsidTr="00362FD9">
        <w:trPr>
          <w:trHeight w:val="240"/>
        </w:trPr>
        <w:tc>
          <w:tcPr>
            <w:tcW w:w="2122" w:type="dxa"/>
            <w:vMerge/>
            <w:shd w:val="clear" w:color="auto" w:fill="auto"/>
          </w:tcPr>
          <w:p w14:paraId="3EF82AAB"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5189B631"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Филтър въздушен 400/200-G4</w:t>
            </w:r>
          </w:p>
        </w:tc>
        <w:tc>
          <w:tcPr>
            <w:tcW w:w="999" w:type="dxa"/>
            <w:shd w:val="clear" w:color="auto" w:fill="auto"/>
          </w:tcPr>
          <w:p w14:paraId="2B1F4800"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lang w:val="bg-BG"/>
              </w:rPr>
              <w:t>1 бр.</w:t>
            </w:r>
          </w:p>
        </w:tc>
      </w:tr>
      <w:tr w:rsidR="00C34171" w:rsidRPr="00133E20" w14:paraId="3494371E" w14:textId="77777777" w:rsidTr="00362FD9">
        <w:trPr>
          <w:trHeight w:val="240"/>
        </w:trPr>
        <w:tc>
          <w:tcPr>
            <w:tcW w:w="2122" w:type="dxa"/>
            <w:vMerge/>
            <w:shd w:val="clear" w:color="auto" w:fill="auto"/>
          </w:tcPr>
          <w:p w14:paraId="7E83F7CA"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27C5F51F"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Смукателен чадър 1,5 метра над работния плот, от неръждаема стомана, комплект с филтри</w:t>
            </w:r>
          </w:p>
        </w:tc>
        <w:tc>
          <w:tcPr>
            <w:tcW w:w="999" w:type="dxa"/>
            <w:shd w:val="clear" w:color="auto" w:fill="auto"/>
          </w:tcPr>
          <w:p w14:paraId="70598019"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4C8F457B" w14:textId="77777777" w:rsidTr="00362FD9">
        <w:trPr>
          <w:trHeight w:val="240"/>
        </w:trPr>
        <w:tc>
          <w:tcPr>
            <w:tcW w:w="2122" w:type="dxa"/>
            <w:vMerge w:val="restart"/>
            <w:shd w:val="clear" w:color="auto" w:fill="auto"/>
          </w:tcPr>
          <w:p w14:paraId="35135370"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Помещение „Камини“ при Лаборатория №1</w:t>
            </w:r>
          </w:p>
        </w:tc>
        <w:tc>
          <w:tcPr>
            <w:tcW w:w="6230" w:type="dxa"/>
            <w:shd w:val="clear" w:color="auto" w:fill="auto"/>
          </w:tcPr>
          <w:p w14:paraId="4174CBD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Центробежен вентилатор V=2000m³/h, H=320Pa N=0.55kW/230V в </w:t>
            </w:r>
            <w:proofErr w:type="spellStart"/>
            <w:r w:rsidRPr="00133E20">
              <w:rPr>
                <w:rFonts w:ascii="Times New Roman" w:hAnsi="Times New Roman"/>
                <w:color w:val="000000"/>
                <w:lang w:val="bg-BG"/>
              </w:rPr>
              <w:t>шумоизолиращ</w:t>
            </w:r>
            <w:proofErr w:type="spellEnd"/>
            <w:r w:rsidRPr="00133E20">
              <w:rPr>
                <w:rFonts w:ascii="Times New Roman" w:hAnsi="Times New Roman"/>
                <w:color w:val="000000"/>
                <w:lang w:val="bg-BG"/>
              </w:rPr>
              <w:t xml:space="preserve"> бокс</w:t>
            </w:r>
          </w:p>
        </w:tc>
        <w:tc>
          <w:tcPr>
            <w:tcW w:w="999" w:type="dxa"/>
            <w:shd w:val="clear" w:color="auto" w:fill="auto"/>
          </w:tcPr>
          <w:p w14:paraId="38BD2DB5"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2 бр.</w:t>
            </w:r>
          </w:p>
        </w:tc>
      </w:tr>
      <w:tr w:rsidR="00C34171" w:rsidRPr="00133E20" w14:paraId="229EAB4B" w14:textId="77777777" w:rsidTr="00362FD9">
        <w:trPr>
          <w:trHeight w:val="237"/>
        </w:trPr>
        <w:tc>
          <w:tcPr>
            <w:tcW w:w="2122" w:type="dxa"/>
            <w:vMerge/>
            <w:shd w:val="clear" w:color="auto" w:fill="auto"/>
          </w:tcPr>
          <w:p w14:paraId="2F695986"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779C3B5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Смукателен чадър -2 метра, изработен от неръждаема ламарина в комплект с филтри, над пещи/сушилни</w:t>
            </w:r>
          </w:p>
        </w:tc>
        <w:tc>
          <w:tcPr>
            <w:tcW w:w="999" w:type="dxa"/>
            <w:shd w:val="clear" w:color="auto" w:fill="auto"/>
          </w:tcPr>
          <w:p w14:paraId="3F9DC516"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7FD5B6EA" w14:textId="77777777" w:rsidTr="00362FD9">
        <w:trPr>
          <w:trHeight w:val="237"/>
        </w:trPr>
        <w:tc>
          <w:tcPr>
            <w:tcW w:w="2122" w:type="dxa"/>
            <w:vMerge/>
            <w:shd w:val="clear" w:color="auto" w:fill="auto"/>
          </w:tcPr>
          <w:p w14:paraId="3C1E2EF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6CFCA7F3" w14:textId="77777777" w:rsidR="00C34171" w:rsidRPr="00133E20" w:rsidRDefault="00C34171" w:rsidP="00362FD9">
            <w:pPr>
              <w:widowControl w:val="0"/>
              <w:rPr>
                <w:rFonts w:ascii="Times New Roman" w:hAnsi="Times New Roman"/>
                <w:color w:val="000000"/>
                <w:lang w:val="bg-BG"/>
              </w:rPr>
            </w:pPr>
            <w:proofErr w:type="spellStart"/>
            <w:r w:rsidRPr="00133E20">
              <w:rPr>
                <w:rFonts w:ascii="Times New Roman" w:hAnsi="Times New Roman"/>
                <w:color w:val="000000"/>
                <w:lang w:val="bg-BG"/>
              </w:rPr>
              <w:t>Eлектрически</w:t>
            </w:r>
            <w:proofErr w:type="spellEnd"/>
            <w:r w:rsidRPr="00133E20">
              <w:rPr>
                <w:rFonts w:ascii="Times New Roman" w:hAnsi="Times New Roman"/>
                <w:color w:val="000000"/>
                <w:lang w:val="bg-BG"/>
              </w:rPr>
              <w:t xml:space="preserve">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=24kW/380V</w:t>
            </w:r>
          </w:p>
        </w:tc>
        <w:tc>
          <w:tcPr>
            <w:tcW w:w="999" w:type="dxa"/>
            <w:shd w:val="clear" w:color="auto" w:fill="auto"/>
          </w:tcPr>
          <w:p w14:paraId="33C3F689"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1 бр.</w:t>
            </w:r>
          </w:p>
        </w:tc>
      </w:tr>
      <w:tr w:rsidR="00C34171" w:rsidRPr="00133E20" w14:paraId="3B18BE09" w14:textId="77777777" w:rsidTr="00362FD9">
        <w:trPr>
          <w:trHeight w:val="237"/>
        </w:trPr>
        <w:tc>
          <w:tcPr>
            <w:tcW w:w="2122" w:type="dxa"/>
            <w:vMerge/>
            <w:shd w:val="clear" w:color="auto" w:fill="auto"/>
          </w:tcPr>
          <w:p w14:paraId="44D7245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0C9A2F32"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Филтър въздушен 600/300 -G4</w:t>
            </w:r>
          </w:p>
        </w:tc>
        <w:tc>
          <w:tcPr>
            <w:tcW w:w="999" w:type="dxa"/>
            <w:shd w:val="clear" w:color="auto" w:fill="auto"/>
          </w:tcPr>
          <w:p w14:paraId="121141DF"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681F64B" w14:textId="77777777" w:rsidTr="00362FD9">
        <w:trPr>
          <w:trHeight w:val="161"/>
        </w:trPr>
        <w:tc>
          <w:tcPr>
            <w:tcW w:w="2122" w:type="dxa"/>
            <w:vMerge w:val="restart"/>
            <w:shd w:val="clear" w:color="auto" w:fill="auto"/>
          </w:tcPr>
          <w:p w14:paraId="3F3F37AF"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 xml:space="preserve">Лаборатория  № 2 (вкл. микровълново </w:t>
            </w:r>
            <w:r w:rsidRPr="00133E20">
              <w:rPr>
                <w:rFonts w:ascii="Times New Roman" w:eastAsia="Calibri" w:hAnsi="Times New Roman"/>
                <w:bCs/>
                <w:color w:val="000000"/>
                <w:lang w:val="bg-BG"/>
              </w:rPr>
              <w:lastRenderedPageBreak/>
              <w:t>разлагане)</w:t>
            </w:r>
          </w:p>
        </w:tc>
        <w:tc>
          <w:tcPr>
            <w:tcW w:w="6230" w:type="dxa"/>
            <w:shd w:val="clear" w:color="auto" w:fill="auto"/>
            <w:vAlign w:val="bottom"/>
          </w:tcPr>
          <w:p w14:paraId="77481B4C" w14:textId="77777777" w:rsidR="00C34171" w:rsidRPr="00133E20" w:rsidRDefault="00C34171" w:rsidP="00362FD9">
            <w:pPr>
              <w:widowControl w:val="0"/>
              <w:rPr>
                <w:rFonts w:ascii="Times New Roman" w:hAnsi="Times New Roman"/>
                <w:color w:val="000000"/>
                <w:lang w:val="bg-BG" w:eastAsia="bg-BG"/>
              </w:rPr>
            </w:pPr>
            <w:r w:rsidRPr="00133E20">
              <w:rPr>
                <w:rFonts w:ascii="Times New Roman" w:hAnsi="Times New Roman"/>
                <w:color w:val="000000"/>
                <w:lang w:val="bg-BG" w:eastAsia="bg-BG"/>
              </w:rPr>
              <w:lastRenderedPageBreak/>
              <w:t xml:space="preserve">Фасадна решетка </w:t>
            </w:r>
          </w:p>
          <w:p w14:paraId="244C33F0" w14:textId="0EBCE26C" w:rsidR="00C34171" w:rsidRPr="00133E20" w:rsidRDefault="00C34171" w:rsidP="00362FD9">
            <w:pPr>
              <w:widowControl w:val="0"/>
              <w:rPr>
                <w:rFonts w:ascii="Times New Roman" w:hAnsi="Times New Roman"/>
                <w:color w:val="000000"/>
                <w:lang w:val="bg-BG" w:eastAsia="bg-BG"/>
              </w:rPr>
            </w:pPr>
            <w:r w:rsidRPr="00133E20">
              <w:rPr>
                <w:rFonts w:ascii="Times New Roman" w:hAnsi="Times New Roman"/>
                <w:color w:val="000000"/>
                <w:lang w:val="bg-BG" w:eastAsia="bg-BG"/>
              </w:rPr>
              <w:t>(периодично почис</w:t>
            </w:r>
            <w:r w:rsidR="00CB7759" w:rsidRPr="00133E20">
              <w:rPr>
                <w:rFonts w:ascii="Times New Roman" w:hAnsi="Times New Roman"/>
                <w:color w:val="000000"/>
                <w:lang w:val="bg-BG" w:eastAsia="bg-BG"/>
              </w:rPr>
              <w:t>т</w:t>
            </w:r>
            <w:r w:rsidRPr="00133E20">
              <w:rPr>
                <w:rFonts w:ascii="Times New Roman" w:hAnsi="Times New Roman"/>
                <w:color w:val="000000"/>
                <w:lang w:val="bg-BG" w:eastAsia="bg-BG"/>
              </w:rPr>
              <w:t>ване от прах и едри замърсявания)</w:t>
            </w:r>
          </w:p>
        </w:tc>
        <w:tc>
          <w:tcPr>
            <w:tcW w:w="999" w:type="dxa"/>
            <w:shd w:val="clear" w:color="auto" w:fill="auto"/>
          </w:tcPr>
          <w:p w14:paraId="1A714572"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DA0C6B1" w14:textId="77777777" w:rsidTr="00362FD9">
        <w:trPr>
          <w:trHeight w:val="158"/>
        </w:trPr>
        <w:tc>
          <w:tcPr>
            <w:tcW w:w="2122" w:type="dxa"/>
            <w:vMerge/>
            <w:shd w:val="clear" w:color="auto" w:fill="auto"/>
          </w:tcPr>
          <w:p w14:paraId="42D2407C"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1700B974"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Пред-филтър </w:t>
            </w:r>
            <w:r w:rsidRPr="00133E20">
              <w:rPr>
                <w:rFonts w:ascii="Times New Roman" w:hAnsi="Times New Roman"/>
                <w:color w:val="000000"/>
                <w:lang w:val="en-US"/>
              </w:rPr>
              <w:t>G</w:t>
            </w:r>
            <w:r w:rsidRPr="00133E20">
              <w:rPr>
                <w:rFonts w:ascii="Times New Roman" w:hAnsi="Times New Roman"/>
                <w:color w:val="000000"/>
                <w:lang w:val="bg-BG"/>
              </w:rPr>
              <w:t xml:space="preserve">2, </w:t>
            </w:r>
            <w:proofErr w:type="spellStart"/>
            <w:r w:rsidRPr="00133E20">
              <w:rPr>
                <w:rFonts w:ascii="Times New Roman" w:hAnsi="Times New Roman"/>
                <w:color w:val="000000"/>
                <w:lang w:val="bg-BG"/>
              </w:rPr>
              <w:t>регенеруама</w:t>
            </w:r>
            <w:proofErr w:type="spellEnd"/>
            <w:r w:rsidRPr="00133E20">
              <w:rPr>
                <w:rFonts w:ascii="Times New Roman" w:hAnsi="Times New Roman"/>
                <w:color w:val="000000"/>
                <w:lang w:val="bg-BG"/>
              </w:rPr>
              <w:t xml:space="preserve"> материя 495/495*45</w:t>
            </w:r>
          </w:p>
        </w:tc>
        <w:tc>
          <w:tcPr>
            <w:tcW w:w="999" w:type="dxa"/>
            <w:shd w:val="clear" w:color="auto" w:fill="auto"/>
          </w:tcPr>
          <w:p w14:paraId="11D759E8"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2 бр.</w:t>
            </w:r>
          </w:p>
        </w:tc>
      </w:tr>
      <w:tr w:rsidR="00C34171" w:rsidRPr="00133E20" w14:paraId="03596232" w14:textId="77777777" w:rsidTr="00362FD9">
        <w:trPr>
          <w:trHeight w:val="158"/>
        </w:trPr>
        <w:tc>
          <w:tcPr>
            <w:tcW w:w="2122" w:type="dxa"/>
            <w:vMerge/>
            <w:shd w:val="clear" w:color="auto" w:fill="auto"/>
          </w:tcPr>
          <w:p w14:paraId="6BF32A9F"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6AB70A0C" w14:textId="77777777" w:rsidR="00C34171" w:rsidRPr="00133E20" w:rsidRDefault="00C34171" w:rsidP="00362FD9">
            <w:pPr>
              <w:widowControl w:val="0"/>
              <w:rPr>
                <w:rFonts w:ascii="Times New Roman" w:hAnsi="Times New Roman"/>
                <w:color w:val="000000"/>
                <w:lang w:val="bg-BG" w:eastAsia="bg-BG"/>
              </w:rPr>
            </w:pPr>
            <w:r w:rsidRPr="00133E20">
              <w:rPr>
                <w:rFonts w:ascii="Times New Roman" w:hAnsi="Times New Roman"/>
                <w:color w:val="000000"/>
                <w:lang w:val="bg-BG" w:eastAsia="bg-BG"/>
              </w:rPr>
              <w:t xml:space="preserve">Джобен филтър Ф7 492/492 х 380*20 </w:t>
            </w:r>
            <w:r w:rsidRPr="00133E20">
              <w:rPr>
                <w:rFonts w:ascii="Times New Roman" w:hAnsi="Times New Roman"/>
                <w:color w:val="000000"/>
                <w:lang w:val="en-US" w:eastAsia="bg-BG"/>
              </w:rPr>
              <w:t>mm</w:t>
            </w:r>
          </w:p>
        </w:tc>
        <w:tc>
          <w:tcPr>
            <w:tcW w:w="999" w:type="dxa"/>
            <w:shd w:val="clear" w:color="auto" w:fill="auto"/>
          </w:tcPr>
          <w:p w14:paraId="0B096AF8"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2 бр.</w:t>
            </w:r>
          </w:p>
        </w:tc>
      </w:tr>
      <w:tr w:rsidR="00C34171" w:rsidRPr="00133E20" w14:paraId="24FC84CF" w14:textId="77777777" w:rsidTr="00362FD9">
        <w:trPr>
          <w:trHeight w:val="158"/>
        </w:trPr>
        <w:tc>
          <w:tcPr>
            <w:tcW w:w="2122" w:type="dxa"/>
            <w:vMerge/>
            <w:shd w:val="clear" w:color="auto" w:fill="auto"/>
          </w:tcPr>
          <w:p w14:paraId="1718D130"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2E1DDAAE"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Филтър активен въглен 495/495*30</w:t>
            </w:r>
            <w:r w:rsidRPr="00133E20">
              <w:rPr>
                <w:rFonts w:ascii="Times New Roman" w:hAnsi="Times New Roman"/>
                <w:color w:val="000000"/>
                <w:lang w:val="en-US"/>
              </w:rPr>
              <w:t xml:space="preserve"> mm</w:t>
            </w:r>
          </w:p>
        </w:tc>
        <w:tc>
          <w:tcPr>
            <w:tcW w:w="999" w:type="dxa"/>
            <w:shd w:val="clear" w:color="auto" w:fill="auto"/>
          </w:tcPr>
          <w:p w14:paraId="4A5B208C"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en-US"/>
              </w:rPr>
              <w:t>2</w:t>
            </w:r>
            <w:r w:rsidRPr="00133E20">
              <w:rPr>
                <w:rFonts w:ascii="Times New Roman" w:hAnsi="Times New Roman"/>
                <w:lang w:val="bg-BG"/>
              </w:rPr>
              <w:t xml:space="preserve"> бр.</w:t>
            </w:r>
          </w:p>
        </w:tc>
      </w:tr>
      <w:tr w:rsidR="00C34171" w:rsidRPr="00133E20" w14:paraId="2E587A3F" w14:textId="77777777" w:rsidTr="00362FD9">
        <w:trPr>
          <w:trHeight w:val="158"/>
        </w:trPr>
        <w:tc>
          <w:tcPr>
            <w:tcW w:w="2122" w:type="dxa"/>
            <w:vMerge/>
            <w:shd w:val="clear" w:color="auto" w:fill="auto"/>
          </w:tcPr>
          <w:p w14:paraId="067FCCE6"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6FE442E8"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Канална климатична система модел: LG ARUN100LSS5.EWGBLEU+ARNU96GB8Z4.ENCSLEU+PREMTB001</w:t>
            </w:r>
          </w:p>
        </w:tc>
        <w:tc>
          <w:tcPr>
            <w:tcW w:w="999" w:type="dxa"/>
            <w:shd w:val="clear" w:color="auto" w:fill="auto"/>
          </w:tcPr>
          <w:p w14:paraId="22E7B6B1"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6F2806E6" w14:textId="77777777" w:rsidTr="00362FD9">
        <w:trPr>
          <w:trHeight w:val="158"/>
        </w:trPr>
        <w:tc>
          <w:tcPr>
            <w:tcW w:w="2122" w:type="dxa"/>
            <w:vMerge/>
            <w:shd w:val="clear" w:color="auto" w:fill="auto"/>
          </w:tcPr>
          <w:p w14:paraId="1356837A"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78FEA8D2" w14:textId="77777777" w:rsidR="00C34171" w:rsidRPr="00133E20" w:rsidRDefault="00C34171" w:rsidP="00362FD9">
            <w:pPr>
              <w:widowControl w:val="0"/>
              <w:spacing w:before="120" w:after="120"/>
              <w:contextualSpacing/>
              <w:jc w:val="both"/>
              <w:rPr>
                <w:rFonts w:ascii="Times New Roman" w:eastAsia="Calibri" w:hAnsi="Times New Roman"/>
                <w:lang w:val="bg-BG"/>
              </w:rPr>
            </w:pPr>
            <w:proofErr w:type="spellStart"/>
            <w:r w:rsidRPr="00133E20">
              <w:rPr>
                <w:rFonts w:ascii="Times New Roman" w:eastAsia="Calibri" w:hAnsi="Times New Roman"/>
                <w:lang w:val="bg-BG"/>
              </w:rPr>
              <w:t>Въздуховодна</w:t>
            </w:r>
            <w:proofErr w:type="spellEnd"/>
            <w:r w:rsidRPr="00133E20">
              <w:rPr>
                <w:rFonts w:ascii="Times New Roman" w:eastAsia="Calibri" w:hAnsi="Times New Roman"/>
                <w:lang w:val="bg-BG"/>
              </w:rPr>
              <w:t xml:space="preserve"> мрежа- вътрешна и външна</w:t>
            </w:r>
          </w:p>
        </w:tc>
        <w:tc>
          <w:tcPr>
            <w:tcW w:w="999" w:type="dxa"/>
            <w:shd w:val="clear" w:color="auto" w:fill="auto"/>
          </w:tcPr>
          <w:p w14:paraId="5C9F87C2"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hAnsi="Times New Roman"/>
                <w:lang w:val="bg-BG"/>
              </w:rPr>
              <w:t>1 бр.</w:t>
            </w:r>
          </w:p>
        </w:tc>
      </w:tr>
      <w:tr w:rsidR="00C34171" w:rsidRPr="00133E20" w14:paraId="5E557F3A" w14:textId="77777777" w:rsidTr="00362FD9">
        <w:trPr>
          <w:trHeight w:val="158"/>
        </w:trPr>
        <w:tc>
          <w:tcPr>
            <w:tcW w:w="2122" w:type="dxa"/>
            <w:vMerge/>
            <w:shd w:val="clear" w:color="auto" w:fill="auto"/>
          </w:tcPr>
          <w:p w14:paraId="6D9D9532"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517191E1" w14:textId="2710565A" w:rsidR="00C34171" w:rsidRPr="00133E20" w:rsidRDefault="00C34171" w:rsidP="00362FD9">
            <w:pPr>
              <w:widowControl w:val="0"/>
              <w:spacing w:before="120" w:after="120"/>
              <w:contextualSpacing/>
              <w:jc w:val="both"/>
              <w:rPr>
                <w:rFonts w:ascii="Times New Roman" w:eastAsia="Calibri" w:hAnsi="Times New Roman"/>
                <w:lang w:val="bg-BG"/>
              </w:rPr>
            </w:pPr>
            <w:proofErr w:type="spellStart"/>
            <w:r w:rsidRPr="00133E20">
              <w:rPr>
                <w:rFonts w:ascii="Times New Roman" w:eastAsia="Calibri" w:hAnsi="Times New Roman"/>
                <w:lang w:val="bg-BG"/>
              </w:rPr>
              <w:t>Крайстенен</w:t>
            </w:r>
            <w:proofErr w:type="spellEnd"/>
            <w:r w:rsidRPr="00133E20">
              <w:rPr>
                <w:rFonts w:ascii="Times New Roman" w:eastAsia="Calibri" w:hAnsi="Times New Roman"/>
                <w:lang w:val="bg-BG"/>
              </w:rPr>
              <w:t xml:space="preserve"> смукател с размери 1500/700*350 </w:t>
            </w:r>
            <w:r w:rsidR="00CB7759" w:rsidRPr="00133E20">
              <w:rPr>
                <w:rFonts w:ascii="Times New Roman" w:eastAsia="Calibri" w:hAnsi="Times New Roman"/>
                <w:lang w:val="en-US"/>
              </w:rPr>
              <w:t xml:space="preserve">mm </w:t>
            </w:r>
            <w:r w:rsidRPr="00133E20">
              <w:rPr>
                <w:rFonts w:ascii="Times New Roman" w:eastAsia="Calibri" w:hAnsi="Times New Roman"/>
                <w:lang w:val="bg-BG"/>
              </w:rPr>
              <w:t xml:space="preserve">изработен от неръждаема стомана М316 в комплект с </w:t>
            </w:r>
            <w:proofErr w:type="spellStart"/>
            <w:r w:rsidRPr="00133E20">
              <w:rPr>
                <w:rFonts w:ascii="Times New Roman" w:eastAsia="Calibri" w:hAnsi="Times New Roman"/>
                <w:lang w:val="bg-BG"/>
              </w:rPr>
              <w:t>лабиринтни</w:t>
            </w:r>
            <w:proofErr w:type="spellEnd"/>
            <w:r w:rsidRPr="00133E20">
              <w:rPr>
                <w:rFonts w:ascii="Times New Roman" w:eastAsia="Calibri" w:hAnsi="Times New Roman"/>
                <w:lang w:val="bg-BG"/>
              </w:rPr>
              <w:t xml:space="preserve"> филтри</w:t>
            </w:r>
          </w:p>
        </w:tc>
        <w:tc>
          <w:tcPr>
            <w:tcW w:w="999" w:type="dxa"/>
            <w:shd w:val="clear" w:color="auto" w:fill="auto"/>
          </w:tcPr>
          <w:p w14:paraId="0CF6422D"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hAnsi="Times New Roman"/>
                <w:lang w:val="bg-BG"/>
              </w:rPr>
              <w:t>1 бр.</w:t>
            </w:r>
          </w:p>
        </w:tc>
      </w:tr>
      <w:tr w:rsidR="00C34171" w:rsidRPr="00133E20" w14:paraId="630D1F87" w14:textId="77777777" w:rsidTr="00362FD9">
        <w:trPr>
          <w:trHeight w:val="158"/>
        </w:trPr>
        <w:tc>
          <w:tcPr>
            <w:tcW w:w="2122" w:type="dxa"/>
            <w:vMerge/>
            <w:shd w:val="clear" w:color="auto" w:fill="auto"/>
          </w:tcPr>
          <w:p w14:paraId="10FECDD5"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tcPr>
          <w:p w14:paraId="1A2B1E3A"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lang w:val="bg-BG"/>
              </w:rPr>
              <w:t xml:space="preserve">Смукателен вентилатор </w:t>
            </w:r>
            <w:proofErr w:type="spellStart"/>
            <w:r w:rsidRPr="00133E20">
              <w:rPr>
                <w:rFonts w:ascii="Times New Roman" w:eastAsia="Calibri" w:hAnsi="Times New Roman"/>
                <w:lang w:val="bg-BG"/>
              </w:rPr>
              <w:t>Seat</w:t>
            </w:r>
            <w:proofErr w:type="spellEnd"/>
            <w:r w:rsidRPr="00133E20">
              <w:rPr>
                <w:rFonts w:ascii="Times New Roman" w:eastAsia="Calibri" w:hAnsi="Times New Roman"/>
                <w:lang w:val="bg-BG"/>
              </w:rPr>
              <w:t xml:space="preserve"> 25 0,55 </w:t>
            </w:r>
            <w:proofErr w:type="spellStart"/>
            <w:r w:rsidRPr="00133E20">
              <w:rPr>
                <w:rFonts w:ascii="Times New Roman" w:eastAsia="Calibri" w:hAnsi="Times New Roman"/>
                <w:lang w:val="bg-BG"/>
              </w:rPr>
              <w:t>kW</w:t>
            </w:r>
            <w:proofErr w:type="spellEnd"/>
            <w:r w:rsidRPr="00133E20">
              <w:rPr>
                <w:rFonts w:ascii="Times New Roman" w:eastAsia="Calibri" w:hAnsi="Times New Roman"/>
                <w:lang w:val="bg-BG"/>
              </w:rPr>
              <w:t xml:space="preserve"> 380 V 1200-1500m3- (работи с </w:t>
            </w:r>
            <w:proofErr w:type="spellStart"/>
            <w:r w:rsidRPr="00133E20">
              <w:rPr>
                <w:rFonts w:ascii="Times New Roman" w:eastAsia="Calibri" w:hAnsi="Times New Roman"/>
                <w:lang w:val="bg-BG"/>
              </w:rPr>
              <w:t>инверторно</w:t>
            </w:r>
            <w:proofErr w:type="spellEnd"/>
            <w:r w:rsidRPr="00133E20">
              <w:rPr>
                <w:rFonts w:ascii="Times New Roman" w:eastAsia="Calibri" w:hAnsi="Times New Roman"/>
                <w:lang w:val="bg-BG"/>
              </w:rPr>
              <w:t xml:space="preserve"> </w:t>
            </w:r>
            <w:proofErr w:type="spellStart"/>
            <w:r w:rsidRPr="00133E20">
              <w:rPr>
                <w:rFonts w:ascii="Times New Roman" w:eastAsia="Calibri" w:hAnsi="Times New Roman"/>
                <w:lang w:val="bg-BG"/>
              </w:rPr>
              <w:t>управлние</w:t>
            </w:r>
            <w:proofErr w:type="spellEnd"/>
            <w:r w:rsidRPr="00133E20">
              <w:rPr>
                <w:rFonts w:ascii="Times New Roman" w:eastAsia="Calibri" w:hAnsi="Times New Roman"/>
                <w:lang w:val="bg-BG"/>
              </w:rPr>
              <w:t xml:space="preserve">: Инвертор SIEMENS V 20 0.75 KW 400V/5BE17-5UV0 + изнесен </w:t>
            </w:r>
            <w:proofErr w:type="spellStart"/>
            <w:r w:rsidRPr="00133E20">
              <w:rPr>
                <w:rFonts w:ascii="Times New Roman" w:eastAsia="Calibri" w:hAnsi="Times New Roman"/>
                <w:lang w:val="bg-BG"/>
              </w:rPr>
              <w:t>пускател</w:t>
            </w:r>
            <w:proofErr w:type="spellEnd"/>
            <w:r w:rsidRPr="00133E20">
              <w:rPr>
                <w:rFonts w:ascii="Times New Roman" w:eastAsia="Calibri" w:hAnsi="Times New Roman"/>
                <w:lang w:val="bg-BG"/>
              </w:rPr>
              <w:t xml:space="preserve"> TRP102)</w:t>
            </w:r>
          </w:p>
        </w:tc>
        <w:tc>
          <w:tcPr>
            <w:tcW w:w="999" w:type="dxa"/>
            <w:shd w:val="clear" w:color="auto" w:fill="auto"/>
          </w:tcPr>
          <w:p w14:paraId="0333533E"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lang w:val="bg-BG"/>
              </w:rPr>
              <w:t>1 бр.</w:t>
            </w:r>
          </w:p>
        </w:tc>
      </w:tr>
      <w:tr w:rsidR="00C34171" w:rsidRPr="00133E20" w14:paraId="42861658" w14:textId="77777777" w:rsidTr="00362FD9">
        <w:trPr>
          <w:trHeight w:val="383"/>
        </w:trPr>
        <w:tc>
          <w:tcPr>
            <w:tcW w:w="2122" w:type="dxa"/>
            <w:vMerge w:val="restart"/>
            <w:shd w:val="clear" w:color="auto" w:fill="auto"/>
          </w:tcPr>
          <w:p w14:paraId="097F6C1E"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Лаборатория № 5 (лаборатория за Микробиологични анализи – чисто помещение за приготвяне на среди)</w:t>
            </w:r>
          </w:p>
        </w:tc>
        <w:tc>
          <w:tcPr>
            <w:tcW w:w="6230" w:type="dxa"/>
            <w:shd w:val="clear" w:color="auto" w:fill="auto"/>
            <w:vAlign w:val="bottom"/>
          </w:tcPr>
          <w:p w14:paraId="78637EDB" w14:textId="77777777" w:rsidR="00C34171" w:rsidRPr="00133E20" w:rsidRDefault="00C34171" w:rsidP="00362FD9">
            <w:pPr>
              <w:widowControl w:val="0"/>
              <w:rPr>
                <w:rFonts w:ascii="Times New Roman" w:hAnsi="Times New Roman"/>
                <w:color w:val="000000"/>
                <w:lang w:val="bg-BG" w:eastAsia="bg-BG"/>
              </w:rPr>
            </w:pPr>
            <w:r w:rsidRPr="00133E20">
              <w:rPr>
                <w:rFonts w:ascii="Times New Roman" w:hAnsi="Times New Roman"/>
                <w:color w:val="000000"/>
                <w:lang w:val="bg-BG"/>
              </w:rPr>
              <w:t>Канален вентилатор с V=150m³/h, H=180Pa N=0.024kW/230V, комплект с управление</w:t>
            </w:r>
          </w:p>
        </w:tc>
        <w:tc>
          <w:tcPr>
            <w:tcW w:w="999" w:type="dxa"/>
            <w:shd w:val="clear" w:color="auto" w:fill="auto"/>
          </w:tcPr>
          <w:p w14:paraId="1C068E19"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622DA056" w14:textId="77777777" w:rsidTr="00362FD9">
        <w:trPr>
          <w:trHeight w:val="383"/>
        </w:trPr>
        <w:tc>
          <w:tcPr>
            <w:tcW w:w="2122" w:type="dxa"/>
            <w:vMerge/>
            <w:shd w:val="clear" w:color="auto" w:fill="auto"/>
          </w:tcPr>
          <w:p w14:paraId="2D140FD4"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75AFF408"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H=320Pa N=0.09kW/230V, комплект с управление</w:t>
            </w:r>
          </w:p>
        </w:tc>
        <w:tc>
          <w:tcPr>
            <w:tcW w:w="999" w:type="dxa"/>
            <w:shd w:val="clear" w:color="auto" w:fill="auto"/>
          </w:tcPr>
          <w:p w14:paraId="7A31C3B3"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2C574970" w14:textId="77777777" w:rsidTr="00362FD9">
        <w:trPr>
          <w:trHeight w:val="383"/>
        </w:trPr>
        <w:tc>
          <w:tcPr>
            <w:tcW w:w="2122" w:type="dxa"/>
            <w:vMerge/>
            <w:shd w:val="clear" w:color="auto" w:fill="auto"/>
          </w:tcPr>
          <w:p w14:paraId="0B6CFC41"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6F160A80"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3B9DB5E1"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49B1A282" w14:textId="77777777" w:rsidTr="00362FD9">
        <w:trPr>
          <w:trHeight w:val="383"/>
        </w:trPr>
        <w:tc>
          <w:tcPr>
            <w:tcW w:w="2122" w:type="dxa"/>
            <w:vMerge/>
            <w:shd w:val="clear" w:color="auto" w:fill="auto"/>
          </w:tcPr>
          <w:p w14:paraId="2BA9193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1139306B"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Филтър въздушен НЕРА 14 - 305/305</w:t>
            </w:r>
          </w:p>
        </w:tc>
        <w:tc>
          <w:tcPr>
            <w:tcW w:w="999" w:type="dxa"/>
            <w:shd w:val="clear" w:color="auto" w:fill="auto"/>
          </w:tcPr>
          <w:p w14:paraId="5A033FC1"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3D1102C" w14:textId="77777777" w:rsidTr="00362FD9">
        <w:trPr>
          <w:trHeight w:val="383"/>
        </w:trPr>
        <w:tc>
          <w:tcPr>
            <w:tcW w:w="2122" w:type="dxa"/>
            <w:vMerge/>
            <w:shd w:val="clear" w:color="auto" w:fill="auto"/>
          </w:tcPr>
          <w:p w14:paraId="3EB4356F"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2272C5DB"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=1.2kW/230V</w:t>
            </w:r>
          </w:p>
        </w:tc>
        <w:tc>
          <w:tcPr>
            <w:tcW w:w="999" w:type="dxa"/>
            <w:shd w:val="clear" w:color="auto" w:fill="auto"/>
          </w:tcPr>
          <w:p w14:paraId="281D36EE"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46F2B344" w14:textId="77777777" w:rsidTr="00362FD9">
        <w:trPr>
          <w:trHeight w:val="240"/>
        </w:trPr>
        <w:tc>
          <w:tcPr>
            <w:tcW w:w="2122" w:type="dxa"/>
            <w:vMerge w:val="restart"/>
            <w:shd w:val="clear" w:color="auto" w:fill="auto"/>
          </w:tcPr>
          <w:p w14:paraId="066614F2"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Помещение № 5 (лаборатория за Микробиологични анализи – миялно)</w:t>
            </w:r>
          </w:p>
        </w:tc>
        <w:tc>
          <w:tcPr>
            <w:tcW w:w="6230" w:type="dxa"/>
            <w:shd w:val="clear" w:color="auto" w:fill="auto"/>
            <w:vAlign w:val="bottom"/>
          </w:tcPr>
          <w:p w14:paraId="153E3ACB" w14:textId="77777777" w:rsidR="00C34171" w:rsidRPr="00133E20" w:rsidRDefault="00C34171" w:rsidP="00362FD9">
            <w:pPr>
              <w:widowControl w:val="0"/>
              <w:rPr>
                <w:rFonts w:ascii="Times New Roman" w:hAnsi="Times New Roman"/>
                <w:color w:val="000000"/>
                <w:lang w:val="bg-BG" w:eastAsia="bg-BG"/>
              </w:rPr>
            </w:pPr>
            <w:r w:rsidRPr="00133E20">
              <w:rPr>
                <w:rFonts w:ascii="Times New Roman" w:hAnsi="Times New Roman"/>
                <w:color w:val="000000"/>
                <w:lang w:val="bg-BG"/>
              </w:rPr>
              <w:t>Канален вентилатор с V=450m³/h, H=260Pa N=0.13kW/230V, комплект с управление</w:t>
            </w:r>
          </w:p>
        </w:tc>
        <w:tc>
          <w:tcPr>
            <w:tcW w:w="999" w:type="dxa"/>
            <w:shd w:val="clear" w:color="auto" w:fill="auto"/>
          </w:tcPr>
          <w:p w14:paraId="0F623E0A"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17613C8" w14:textId="77777777" w:rsidTr="00362FD9">
        <w:trPr>
          <w:trHeight w:val="240"/>
        </w:trPr>
        <w:tc>
          <w:tcPr>
            <w:tcW w:w="2122" w:type="dxa"/>
            <w:vMerge/>
            <w:shd w:val="clear" w:color="auto" w:fill="auto"/>
          </w:tcPr>
          <w:p w14:paraId="67D402EE"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4B814C63" w14:textId="77777777" w:rsidR="00C34171" w:rsidRPr="00133E20" w:rsidRDefault="00C34171" w:rsidP="00362FD9">
            <w:pPr>
              <w:widowControl w:val="0"/>
              <w:rPr>
                <w:rFonts w:ascii="Times New Roman" w:hAnsi="Times New Roman"/>
                <w:color w:val="000000"/>
                <w:lang w:val="bg-BG"/>
              </w:rPr>
            </w:pPr>
            <w:proofErr w:type="spellStart"/>
            <w:r w:rsidRPr="00133E20">
              <w:rPr>
                <w:rFonts w:ascii="Times New Roman" w:hAnsi="Times New Roman"/>
                <w:color w:val="000000"/>
                <w:lang w:val="bg-BG"/>
              </w:rPr>
              <w:t>Реверсивен</w:t>
            </w:r>
            <w:proofErr w:type="spellEnd"/>
            <w:r w:rsidRPr="00133E20">
              <w:rPr>
                <w:rFonts w:ascii="Times New Roman" w:hAnsi="Times New Roman"/>
                <w:color w:val="000000"/>
                <w:lang w:val="bg-BG"/>
              </w:rPr>
              <w:t xml:space="preserve"> вентилатор с </w:t>
            </w:r>
            <w:proofErr w:type="spellStart"/>
            <w:r w:rsidRPr="00133E20">
              <w:rPr>
                <w:rFonts w:ascii="Times New Roman" w:hAnsi="Times New Roman"/>
                <w:color w:val="000000"/>
                <w:lang w:val="bg-BG"/>
              </w:rPr>
              <w:t>Vсм</w:t>
            </w:r>
            <w:proofErr w:type="spellEnd"/>
            <w:r w:rsidRPr="00133E20">
              <w:rPr>
                <w:rFonts w:ascii="Times New Roman" w:hAnsi="Times New Roman"/>
                <w:color w:val="000000"/>
                <w:lang w:val="bg-BG"/>
              </w:rPr>
              <w:t xml:space="preserve">=450m³/h, </w:t>
            </w:r>
            <w:proofErr w:type="spellStart"/>
            <w:r w:rsidRPr="00133E20">
              <w:rPr>
                <w:rFonts w:ascii="Times New Roman" w:hAnsi="Times New Roman"/>
                <w:color w:val="000000"/>
                <w:lang w:val="bg-BG"/>
              </w:rPr>
              <w:t>Vн</w:t>
            </w:r>
            <w:proofErr w:type="spellEnd"/>
            <w:r w:rsidRPr="00133E20">
              <w:rPr>
                <w:rFonts w:ascii="Times New Roman" w:hAnsi="Times New Roman"/>
                <w:color w:val="000000"/>
                <w:lang w:val="bg-BG"/>
              </w:rPr>
              <w:t>=450m³/h, N=0.041kW/230V, комплект с управление</w:t>
            </w:r>
          </w:p>
        </w:tc>
        <w:tc>
          <w:tcPr>
            <w:tcW w:w="999" w:type="dxa"/>
            <w:shd w:val="clear" w:color="auto" w:fill="auto"/>
          </w:tcPr>
          <w:p w14:paraId="3A5C4955"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2D0806EA" w14:textId="77777777" w:rsidTr="00362FD9">
        <w:trPr>
          <w:trHeight w:val="240"/>
        </w:trPr>
        <w:tc>
          <w:tcPr>
            <w:tcW w:w="2122" w:type="dxa"/>
            <w:vMerge/>
            <w:shd w:val="clear" w:color="auto" w:fill="auto"/>
          </w:tcPr>
          <w:p w14:paraId="29E1813A"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4B274FEF"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=5kW/380V</w:t>
            </w:r>
          </w:p>
        </w:tc>
        <w:tc>
          <w:tcPr>
            <w:tcW w:w="999" w:type="dxa"/>
            <w:shd w:val="clear" w:color="auto" w:fill="auto"/>
          </w:tcPr>
          <w:p w14:paraId="3E325C34"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3B36FF07" w14:textId="77777777" w:rsidTr="00362FD9">
        <w:trPr>
          <w:trHeight w:val="448"/>
        </w:trPr>
        <w:tc>
          <w:tcPr>
            <w:tcW w:w="2122" w:type="dxa"/>
            <w:vMerge/>
            <w:shd w:val="clear" w:color="auto" w:fill="auto"/>
          </w:tcPr>
          <w:p w14:paraId="27FE188D"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5A008F05"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200-G4</w:t>
            </w:r>
          </w:p>
        </w:tc>
        <w:tc>
          <w:tcPr>
            <w:tcW w:w="999" w:type="dxa"/>
            <w:shd w:val="clear" w:color="auto" w:fill="auto"/>
          </w:tcPr>
          <w:p w14:paraId="627B9CB0"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CB47A85" w14:textId="77777777" w:rsidTr="00362FD9">
        <w:trPr>
          <w:trHeight w:val="335"/>
        </w:trPr>
        <w:tc>
          <w:tcPr>
            <w:tcW w:w="2122" w:type="dxa"/>
            <w:vMerge w:val="restart"/>
            <w:shd w:val="clear" w:color="auto" w:fill="auto"/>
          </w:tcPr>
          <w:p w14:paraId="47E28962"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Лаборатория № 5 (лаборатория за Микробиологични анализи - помещение за посявка)</w:t>
            </w:r>
          </w:p>
        </w:tc>
        <w:tc>
          <w:tcPr>
            <w:tcW w:w="6230" w:type="dxa"/>
            <w:shd w:val="clear" w:color="auto" w:fill="auto"/>
            <w:vAlign w:val="bottom"/>
          </w:tcPr>
          <w:p w14:paraId="58BD4646" w14:textId="77777777" w:rsidR="00C34171" w:rsidRPr="00133E20" w:rsidRDefault="00C34171" w:rsidP="00362FD9">
            <w:pPr>
              <w:widowControl w:val="0"/>
              <w:rPr>
                <w:rFonts w:ascii="Times New Roman" w:hAnsi="Times New Roman"/>
                <w:color w:val="000000"/>
                <w:lang w:val="bg-BG" w:eastAsia="bg-BG"/>
              </w:rPr>
            </w:pPr>
            <w:r w:rsidRPr="00133E20">
              <w:rPr>
                <w:rFonts w:ascii="Times New Roman" w:hAnsi="Times New Roman"/>
                <w:color w:val="000000"/>
                <w:lang w:val="bg-BG"/>
              </w:rPr>
              <w:t xml:space="preserve">Климатизатор сплит система канален тип </w:t>
            </w:r>
            <w:proofErr w:type="spellStart"/>
            <w:r w:rsidRPr="00133E20">
              <w:rPr>
                <w:rFonts w:ascii="Times New Roman" w:hAnsi="Times New Roman"/>
                <w:color w:val="000000"/>
                <w:lang w:val="bg-BG"/>
              </w:rPr>
              <w:t>Daikin</w:t>
            </w:r>
            <w:proofErr w:type="spellEnd"/>
            <w:r w:rsidRPr="00133E20">
              <w:rPr>
                <w:rFonts w:ascii="Times New Roman" w:hAnsi="Times New Roman"/>
                <w:color w:val="000000"/>
                <w:lang w:val="bg-BG"/>
              </w:rPr>
              <w:t xml:space="preserve"> FDXM35 / RXM35 с </w:t>
            </w:r>
            <w:proofErr w:type="spellStart"/>
            <w:r w:rsidRPr="00133E20">
              <w:rPr>
                <w:rFonts w:ascii="Times New Roman" w:hAnsi="Times New Roman"/>
                <w:color w:val="000000"/>
                <w:lang w:val="bg-BG"/>
              </w:rPr>
              <w:t>Qохл</w:t>
            </w:r>
            <w:proofErr w:type="spellEnd"/>
            <w:r w:rsidRPr="00133E20">
              <w:rPr>
                <w:rFonts w:ascii="Times New Roman" w:hAnsi="Times New Roman"/>
                <w:color w:val="000000"/>
                <w:lang w:val="bg-BG"/>
              </w:rPr>
              <w:t xml:space="preserve">=3.4kW; </w:t>
            </w:r>
            <w:proofErr w:type="spellStart"/>
            <w:r w:rsidRPr="00133E20">
              <w:rPr>
                <w:rFonts w:ascii="Times New Roman" w:hAnsi="Times New Roman"/>
                <w:color w:val="000000"/>
                <w:lang w:val="bg-BG"/>
              </w:rPr>
              <w:t>Qот</w:t>
            </w:r>
            <w:proofErr w:type="spellEnd"/>
            <w:r w:rsidRPr="00133E20">
              <w:rPr>
                <w:rFonts w:ascii="Times New Roman" w:hAnsi="Times New Roman"/>
                <w:color w:val="000000"/>
                <w:lang w:val="bg-BG"/>
              </w:rPr>
              <w:t xml:space="preserve">=4kW;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=1.15kW/230V</w:t>
            </w:r>
          </w:p>
        </w:tc>
        <w:tc>
          <w:tcPr>
            <w:tcW w:w="999" w:type="dxa"/>
            <w:shd w:val="clear" w:color="auto" w:fill="auto"/>
          </w:tcPr>
          <w:p w14:paraId="703DC4D1"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AEAC771" w14:textId="77777777" w:rsidTr="00362FD9">
        <w:trPr>
          <w:trHeight w:val="334"/>
        </w:trPr>
        <w:tc>
          <w:tcPr>
            <w:tcW w:w="2122" w:type="dxa"/>
            <w:vMerge/>
            <w:shd w:val="clear" w:color="auto" w:fill="auto"/>
          </w:tcPr>
          <w:p w14:paraId="02CCE5B6"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09951CBC"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H=320Pa N=0.09kW/230V, комплект с управление</w:t>
            </w:r>
          </w:p>
        </w:tc>
        <w:tc>
          <w:tcPr>
            <w:tcW w:w="999" w:type="dxa"/>
            <w:shd w:val="clear" w:color="auto" w:fill="auto"/>
          </w:tcPr>
          <w:p w14:paraId="387C12D2"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3DCD41AC" w14:textId="77777777" w:rsidTr="00362FD9">
        <w:trPr>
          <w:trHeight w:val="334"/>
        </w:trPr>
        <w:tc>
          <w:tcPr>
            <w:tcW w:w="2122" w:type="dxa"/>
            <w:vMerge/>
            <w:shd w:val="clear" w:color="auto" w:fill="auto"/>
          </w:tcPr>
          <w:p w14:paraId="6BF1F75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CAAB4C6"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=1.2kW/230V</w:t>
            </w:r>
          </w:p>
        </w:tc>
        <w:tc>
          <w:tcPr>
            <w:tcW w:w="999" w:type="dxa"/>
            <w:shd w:val="clear" w:color="auto" w:fill="auto"/>
          </w:tcPr>
          <w:p w14:paraId="7BE5E69E"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7101124F" w14:textId="77777777" w:rsidTr="00362FD9">
        <w:trPr>
          <w:trHeight w:val="334"/>
        </w:trPr>
        <w:tc>
          <w:tcPr>
            <w:tcW w:w="2122" w:type="dxa"/>
            <w:vMerge/>
            <w:shd w:val="clear" w:color="auto" w:fill="auto"/>
          </w:tcPr>
          <w:p w14:paraId="065D2A25"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F268BEF"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44D31608"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789C4FCA" w14:textId="77777777" w:rsidTr="00362FD9">
        <w:trPr>
          <w:trHeight w:val="334"/>
        </w:trPr>
        <w:tc>
          <w:tcPr>
            <w:tcW w:w="2122" w:type="dxa"/>
            <w:vMerge/>
            <w:shd w:val="clear" w:color="auto" w:fill="auto"/>
          </w:tcPr>
          <w:p w14:paraId="512865FF"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15DDC6E0"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Филтър въздушен НЕРА 14 - 305/305</w:t>
            </w:r>
          </w:p>
        </w:tc>
        <w:tc>
          <w:tcPr>
            <w:tcW w:w="999" w:type="dxa"/>
            <w:shd w:val="clear" w:color="auto" w:fill="auto"/>
          </w:tcPr>
          <w:p w14:paraId="78232DAD"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4778D260" w14:textId="77777777" w:rsidTr="00362FD9">
        <w:tc>
          <w:tcPr>
            <w:tcW w:w="2122" w:type="dxa"/>
            <w:shd w:val="clear" w:color="auto" w:fill="auto"/>
          </w:tcPr>
          <w:p w14:paraId="1FADE1A9"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bCs/>
                <w:color w:val="000000"/>
                <w:lang w:val="bg-BG"/>
              </w:rPr>
              <w:t>Общо за ЛИК Кубратово</w:t>
            </w:r>
          </w:p>
        </w:tc>
        <w:tc>
          <w:tcPr>
            <w:tcW w:w="6230" w:type="dxa"/>
            <w:shd w:val="clear" w:color="auto" w:fill="auto"/>
          </w:tcPr>
          <w:p w14:paraId="6CB6CBCF"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 xml:space="preserve">Вентилационни решетки и </w:t>
            </w:r>
            <w:proofErr w:type="spellStart"/>
            <w:r w:rsidRPr="00133E20">
              <w:rPr>
                <w:rFonts w:ascii="Times New Roman" w:eastAsia="Calibri" w:hAnsi="Times New Roman"/>
                <w:lang w:val="bg-BG"/>
              </w:rPr>
              <w:t>дифузори</w:t>
            </w:r>
            <w:proofErr w:type="spellEnd"/>
          </w:p>
        </w:tc>
        <w:tc>
          <w:tcPr>
            <w:tcW w:w="999" w:type="dxa"/>
            <w:shd w:val="clear" w:color="auto" w:fill="auto"/>
          </w:tcPr>
          <w:p w14:paraId="3BB5C5FA"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26 бр.</w:t>
            </w:r>
          </w:p>
        </w:tc>
      </w:tr>
      <w:tr w:rsidR="00C34171" w:rsidRPr="00133E20" w14:paraId="3643F4EF" w14:textId="77777777" w:rsidTr="00362FD9">
        <w:trPr>
          <w:trHeight w:val="335"/>
        </w:trPr>
        <w:tc>
          <w:tcPr>
            <w:tcW w:w="2122" w:type="dxa"/>
            <w:vMerge w:val="restart"/>
            <w:shd w:val="clear" w:color="auto" w:fill="auto"/>
          </w:tcPr>
          <w:p w14:paraId="012B7C74" w14:textId="77777777" w:rsidR="00C34171" w:rsidRPr="00133E20" w:rsidRDefault="00C34171" w:rsidP="00362FD9">
            <w:pPr>
              <w:widowControl w:val="0"/>
              <w:spacing w:before="120" w:after="120"/>
              <w:contextualSpacing/>
              <w:jc w:val="both"/>
              <w:rPr>
                <w:rFonts w:ascii="Times New Roman" w:eastAsia="Calibri" w:hAnsi="Times New Roman"/>
                <w:lang w:val="bg-BG"/>
              </w:rPr>
            </w:pPr>
            <w:r w:rsidRPr="00133E20">
              <w:rPr>
                <w:rFonts w:ascii="Times New Roman" w:eastAsia="Calibri" w:hAnsi="Times New Roman"/>
                <w:bCs/>
                <w:lang w:val="bg-BG"/>
              </w:rPr>
              <w:t xml:space="preserve">НОВА </w:t>
            </w:r>
            <w:proofErr w:type="spellStart"/>
            <w:r w:rsidRPr="00133E20">
              <w:rPr>
                <w:rFonts w:ascii="Times New Roman" w:eastAsia="Calibri" w:hAnsi="Times New Roman"/>
                <w:bCs/>
                <w:lang w:val="bg-BG"/>
              </w:rPr>
              <w:t>Общообменна</w:t>
            </w:r>
            <w:proofErr w:type="spellEnd"/>
            <w:r w:rsidRPr="00133E20">
              <w:rPr>
                <w:rFonts w:ascii="Times New Roman" w:eastAsia="Calibri" w:hAnsi="Times New Roman"/>
                <w:bCs/>
                <w:lang w:val="bg-BG"/>
              </w:rPr>
              <w:t xml:space="preserve"> вентилационна и климатична инсталация (2021)</w:t>
            </w:r>
          </w:p>
        </w:tc>
        <w:tc>
          <w:tcPr>
            <w:tcW w:w="6230" w:type="dxa"/>
            <w:shd w:val="clear" w:color="auto" w:fill="auto"/>
            <w:vAlign w:val="bottom"/>
          </w:tcPr>
          <w:p w14:paraId="7C521DDE" w14:textId="77777777" w:rsidR="00C34171" w:rsidRPr="00133E20" w:rsidRDefault="00C34171" w:rsidP="00362FD9">
            <w:pPr>
              <w:widowControl w:val="0"/>
              <w:rPr>
                <w:rFonts w:ascii="Times New Roman" w:hAnsi="Times New Roman"/>
                <w:lang w:val="bg-BG" w:eastAsia="bg-BG"/>
              </w:rPr>
            </w:pPr>
            <w:r w:rsidRPr="00133E20">
              <w:rPr>
                <w:rFonts w:ascii="Times New Roman" w:hAnsi="Times New Roman"/>
                <w:lang w:val="bg-BG"/>
              </w:rPr>
              <w:t xml:space="preserve">Климатизатор сплит система канален тип GREE GMV-280WM/E-X, </w:t>
            </w:r>
            <w:proofErr w:type="spellStart"/>
            <w:r w:rsidRPr="00133E20">
              <w:rPr>
                <w:rFonts w:ascii="Times New Roman" w:hAnsi="Times New Roman"/>
                <w:lang w:val="bg-BG"/>
              </w:rPr>
              <w:t>Qохл</w:t>
            </w:r>
            <w:proofErr w:type="spellEnd"/>
            <w:r w:rsidRPr="00133E20">
              <w:rPr>
                <w:rFonts w:ascii="Times New Roman" w:hAnsi="Times New Roman"/>
                <w:lang w:val="bg-BG"/>
              </w:rPr>
              <w:t xml:space="preserve">=28kW; </w:t>
            </w:r>
            <w:proofErr w:type="spellStart"/>
            <w:r w:rsidRPr="00133E20">
              <w:rPr>
                <w:rFonts w:ascii="Times New Roman" w:hAnsi="Times New Roman"/>
                <w:lang w:val="bg-BG"/>
              </w:rPr>
              <w:t>Qот</w:t>
            </w:r>
            <w:proofErr w:type="spellEnd"/>
            <w:r w:rsidRPr="00133E20">
              <w:rPr>
                <w:rFonts w:ascii="Times New Roman" w:hAnsi="Times New Roman"/>
                <w:lang w:val="bg-BG"/>
              </w:rPr>
              <w:t xml:space="preserve">=20 </w:t>
            </w:r>
            <w:proofErr w:type="spellStart"/>
            <w:r w:rsidRPr="00133E20">
              <w:rPr>
                <w:rFonts w:ascii="Times New Roman" w:hAnsi="Times New Roman"/>
                <w:lang w:val="bg-BG"/>
              </w:rPr>
              <w:t>kW</w:t>
            </w:r>
            <w:proofErr w:type="spellEnd"/>
          </w:p>
        </w:tc>
        <w:tc>
          <w:tcPr>
            <w:tcW w:w="999" w:type="dxa"/>
            <w:shd w:val="clear" w:color="auto" w:fill="auto"/>
          </w:tcPr>
          <w:p w14:paraId="7550C289"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603F07FB" w14:textId="77777777" w:rsidTr="00362FD9">
        <w:trPr>
          <w:trHeight w:val="334"/>
        </w:trPr>
        <w:tc>
          <w:tcPr>
            <w:tcW w:w="2122" w:type="dxa"/>
            <w:vMerge/>
            <w:shd w:val="clear" w:color="auto" w:fill="auto"/>
          </w:tcPr>
          <w:p w14:paraId="681855B4" w14:textId="77777777" w:rsidR="00C34171" w:rsidRPr="00133E20" w:rsidRDefault="00C34171" w:rsidP="00362FD9">
            <w:pPr>
              <w:widowControl w:val="0"/>
              <w:spacing w:before="120" w:after="120"/>
              <w:contextualSpacing/>
              <w:jc w:val="both"/>
              <w:rPr>
                <w:rFonts w:ascii="Times New Roman" w:eastAsia="Calibri" w:hAnsi="Times New Roman"/>
                <w:bCs/>
                <w:lang w:val="bg-BG"/>
              </w:rPr>
            </w:pPr>
          </w:p>
        </w:tc>
        <w:tc>
          <w:tcPr>
            <w:tcW w:w="6230" w:type="dxa"/>
            <w:shd w:val="clear" w:color="auto" w:fill="auto"/>
            <w:vAlign w:val="bottom"/>
          </w:tcPr>
          <w:p w14:paraId="089CD547"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Канален електрически нагревател, Ел. мощност: 9kW/380V</w:t>
            </w:r>
          </w:p>
        </w:tc>
        <w:tc>
          <w:tcPr>
            <w:tcW w:w="999" w:type="dxa"/>
            <w:shd w:val="clear" w:color="auto" w:fill="auto"/>
          </w:tcPr>
          <w:p w14:paraId="03AEB414"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2F69620" w14:textId="77777777" w:rsidTr="00362FD9">
        <w:trPr>
          <w:trHeight w:val="334"/>
        </w:trPr>
        <w:tc>
          <w:tcPr>
            <w:tcW w:w="2122" w:type="dxa"/>
            <w:vMerge/>
            <w:shd w:val="clear" w:color="auto" w:fill="auto"/>
          </w:tcPr>
          <w:p w14:paraId="6D22022C" w14:textId="77777777" w:rsidR="00C34171" w:rsidRPr="00133E20" w:rsidRDefault="00C34171" w:rsidP="00362FD9">
            <w:pPr>
              <w:widowControl w:val="0"/>
              <w:spacing w:before="120" w:after="120"/>
              <w:contextualSpacing/>
              <w:jc w:val="both"/>
              <w:rPr>
                <w:rFonts w:ascii="Times New Roman" w:eastAsia="Calibri" w:hAnsi="Times New Roman"/>
                <w:bCs/>
                <w:lang w:val="bg-BG"/>
              </w:rPr>
            </w:pPr>
          </w:p>
        </w:tc>
        <w:tc>
          <w:tcPr>
            <w:tcW w:w="6230" w:type="dxa"/>
            <w:shd w:val="clear" w:color="auto" w:fill="auto"/>
            <w:vAlign w:val="bottom"/>
          </w:tcPr>
          <w:p w14:paraId="4CBA3198" w14:textId="77777777" w:rsidR="00C34171" w:rsidRPr="00133E20" w:rsidRDefault="00C34171" w:rsidP="00362FD9">
            <w:pPr>
              <w:widowControl w:val="0"/>
              <w:rPr>
                <w:rFonts w:ascii="Times New Roman" w:hAnsi="Times New Roman"/>
                <w:lang w:val="bg-BG"/>
              </w:rPr>
            </w:pPr>
            <w:proofErr w:type="spellStart"/>
            <w:r w:rsidRPr="00133E20">
              <w:rPr>
                <w:rFonts w:ascii="Times New Roman" w:hAnsi="Times New Roman"/>
                <w:lang w:val="bg-BG"/>
              </w:rPr>
              <w:t>Инверторна</w:t>
            </w:r>
            <w:proofErr w:type="spellEnd"/>
            <w:r w:rsidRPr="00133E20">
              <w:rPr>
                <w:rFonts w:ascii="Times New Roman" w:hAnsi="Times New Roman"/>
                <w:lang w:val="bg-BG"/>
              </w:rPr>
              <w:t xml:space="preserve"> сплит система за стенен монтаж GREE </w:t>
            </w:r>
            <w:proofErr w:type="spellStart"/>
            <w:r w:rsidRPr="00133E20">
              <w:rPr>
                <w:rFonts w:ascii="Times New Roman" w:hAnsi="Times New Roman"/>
                <w:lang w:val="bg-BG"/>
              </w:rPr>
              <w:t>Bora</w:t>
            </w:r>
            <w:proofErr w:type="spellEnd"/>
            <w:r w:rsidRPr="00133E20">
              <w:rPr>
                <w:rFonts w:ascii="Times New Roman" w:hAnsi="Times New Roman"/>
                <w:lang w:val="bg-BG"/>
              </w:rPr>
              <w:t xml:space="preserve"> GWH12AAB/K6DNA4A </w:t>
            </w:r>
            <w:proofErr w:type="spellStart"/>
            <w:r w:rsidRPr="00133E20">
              <w:rPr>
                <w:rFonts w:ascii="Times New Roman" w:hAnsi="Times New Roman"/>
                <w:lang w:val="bg-BG"/>
              </w:rPr>
              <w:t>WiFi</w:t>
            </w:r>
            <w:proofErr w:type="spellEnd"/>
            <w:r w:rsidRPr="00133E20">
              <w:rPr>
                <w:rFonts w:ascii="Times New Roman" w:hAnsi="Times New Roman"/>
                <w:lang w:val="bg-BG"/>
              </w:rPr>
              <w:t xml:space="preserve">, </w:t>
            </w:r>
            <w:proofErr w:type="spellStart"/>
            <w:r w:rsidRPr="00133E20">
              <w:rPr>
                <w:rFonts w:ascii="Times New Roman" w:hAnsi="Times New Roman"/>
                <w:lang w:val="bg-BG"/>
              </w:rPr>
              <w:t>Qохл</w:t>
            </w:r>
            <w:proofErr w:type="spellEnd"/>
            <w:r w:rsidRPr="00133E20">
              <w:rPr>
                <w:rFonts w:ascii="Times New Roman" w:hAnsi="Times New Roman"/>
                <w:lang w:val="bg-BG"/>
              </w:rPr>
              <w:t xml:space="preserve">=3.6kW; </w:t>
            </w:r>
            <w:proofErr w:type="spellStart"/>
            <w:r w:rsidRPr="00133E20">
              <w:rPr>
                <w:rFonts w:ascii="Times New Roman" w:hAnsi="Times New Roman"/>
                <w:lang w:val="bg-BG"/>
              </w:rPr>
              <w:t>Qот</w:t>
            </w:r>
            <w:proofErr w:type="spellEnd"/>
            <w:r w:rsidRPr="00133E20">
              <w:rPr>
                <w:rFonts w:ascii="Times New Roman" w:hAnsi="Times New Roman"/>
                <w:lang w:val="bg-BG"/>
              </w:rPr>
              <w:t xml:space="preserve">=4.4 </w:t>
            </w:r>
            <w:proofErr w:type="spellStart"/>
            <w:r w:rsidRPr="00133E20">
              <w:rPr>
                <w:rFonts w:ascii="Times New Roman" w:hAnsi="Times New Roman"/>
                <w:lang w:val="bg-BG"/>
              </w:rPr>
              <w:t>kW</w:t>
            </w:r>
            <w:proofErr w:type="spellEnd"/>
          </w:p>
        </w:tc>
        <w:tc>
          <w:tcPr>
            <w:tcW w:w="999" w:type="dxa"/>
            <w:shd w:val="clear" w:color="auto" w:fill="auto"/>
          </w:tcPr>
          <w:p w14:paraId="1E0D655E"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5EEC040A" w14:textId="77777777" w:rsidTr="00362FD9">
        <w:trPr>
          <w:trHeight w:val="334"/>
        </w:trPr>
        <w:tc>
          <w:tcPr>
            <w:tcW w:w="2122" w:type="dxa"/>
            <w:vMerge/>
            <w:shd w:val="clear" w:color="auto" w:fill="auto"/>
          </w:tcPr>
          <w:p w14:paraId="48EA0E56" w14:textId="77777777" w:rsidR="00C34171" w:rsidRPr="00133E20" w:rsidRDefault="00C34171" w:rsidP="00362FD9">
            <w:pPr>
              <w:widowControl w:val="0"/>
              <w:spacing w:before="120" w:after="120"/>
              <w:contextualSpacing/>
              <w:jc w:val="both"/>
              <w:rPr>
                <w:rFonts w:ascii="Times New Roman" w:eastAsia="Calibri" w:hAnsi="Times New Roman"/>
                <w:bCs/>
                <w:lang w:val="bg-BG"/>
              </w:rPr>
            </w:pPr>
          </w:p>
        </w:tc>
        <w:tc>
          <w:tcPr>
            <w:tcW w:w="6230" w:type="dxa"/>
            <w:shd w:val="clear" w:color="auto" w:fill="auto"/>
            <w:vAlign w:val="bottom"/>
          </w:tcPr>
          <w:p w14:paraId="5634C260"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 xml:space="preserve">Центробежен вентилатор за канален монтаж, дебит  150m³/h, напор Н=150 </w:t>
            </w:r>
            <w:proofErr w:type="spellStart"/>
            <w:r w:rsidRPr="00133E20">
              <w:rPr>
                <w:rFonts w:ascii="Times New Roman" w:hAnsi="Times New Roman"/>
                <w:lang w:val="bg-BG"/>
              </w:rPr>
              <w:t>Pa</w:t>
            </w:r>
            <w:proofErr w:type="spellEnd"/>
            <w:r w:rsidRPr="00133E20">
              <w:rPr>
                <w:rFonts w:ascii="Times New Roman" w:hAnsi="Times New Roman"/>
                <w:lang w:val="bg-BG"/>
              </w:rPr>
              <w:t>, комплект с управление</w:t>
            </w:r>
          </w:p>
        </w:tc>
        <w:tc>
          <w:tcPr>
            <w:tcW w:w="999" w:type="dxa"/>
            <w:shd w:val="clear" w:color="auto" w:fill="auto"/>
          </w:tcPr>
          <w:p w14:paraId="4111B225"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3F48F22" w14:textId="77777777" w:rsidTr="00362FD9">
        <w:trPr>
          <w:trHeight w:val="198"/>
        </w:trPr>
        <w:tc>
          <w:tcPr>
            <w:tcW w:w="2122" w:type="dxa"/>
            <w:vMerge/>
            <w:shd w:val="clear" w:color="auto" w:fill="auto"/>
          </w:tcPr>
          <w:p w14:paraId="1F63E23B" w14:textId="77777777" w:rsidR="00C34171" w:rsidRPr="00133E20" w:rsidRDefault="00C34171" w:rsidP="00362FD9">
            <w:pPr>
              <w:widowControl w:val="0"/>
              <w:spacing w:before="120" w:after="120"/>
              <w:contextualSpacing/>
              <w:jc w:val="both"/>
              <w:rPr>
                <w:rFonts w:ascii="Times New Roman" w:eastAsia="Calibri" w:hAnsi="Times New Roman"/>
                <w:bCs/>
                <w:lang w:val="bg-BG"/>
              </w:rPr>
            </w:pPr>
          </w:p>
        </w:tc>
        <w:tc>
          <w:tcPr>
            <w:tcW w:w="6230" w:type="dxa"/>
            <w:shd w:val="clear" w:color="auto" w:fill="auto"/>
            <w:vAlign w:val="bottom"/>
          </w:tcPr>
          <w:p w14:paraId="55EAA8CE"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 xml:space="preserve">Вентилационни решетки и </w:t>
            </w:r>
            <w:proofErr w:type="spellStart"/>
            <w:r w:rsidRPr="00133E20">
              <w:rPr>
                <w:rFonts w:ascii="Times New Roman" w:hAnsi="Times New Roman"/>
                <w:lang w:val="bg-BG"/>
              </w:rPr>
              <w:t>дифузори</w:t>
            </w:r>
            <w:proofErr w:type="spellEnd"/>
          </w:p>
        </w:tc>
        <w:tc>
          <w:tcPr>
            <w:tcW w:w="999" w:type="dxa"/>
            <w:shd w:val="clear" w:color="auto" w:fill="auto"/>
          </w:tcPr>
          <w:p w14:paraId="265AC998"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5 бр.</w:t>
            </w:r>
          </w:p>
        </w:tc>
      </w:tr>
      <w:tr w:rsidR="00C34171" w:rsidRPr="00133E20" w14:paraId="6F8A6F1B" w14:textId="77777777" w:rsidTr="00362FD9">
        <w:tc>
          <w:tcPr>
            <w:tcW w:w="9351" w:type="dxa"/>
            <w:gridSpan w:val="3"/>
            <w:shd w:val="clear" w:color="auto" w:fill="auto"/>
          </w:tcPr>
          <w:p w14:paraId="5823C6B2" w14:textId="77777777" w:rsidR="00C34171" w:rsidRPr="00133E20" w:rsidRDefault="00C34171" w:rsidP="00362FD9">
            <w:pPr>
              <w:widowControl w:val="0"/>
              <w:spacing w:before="120" w:after="120"/>
              <w:contextualSpacing/>
              <w:jc w:val="both"/>
              <w:rPr>
                <w:rFonts w:ascii="Times New Roman" w:eastAsia="Calibri" w:hAnsi="Times New Roman"/>
                <w:b/>
                <w:bCs/>
                <w:color w:val="000000"/>
                <w:lang w:val="bg-BG"/>
              </w:rPr>
            </w:pPr>
            <w:r w:rsidRPr="00133E20">
              <w:rPr>
                <w:rFonts w:ascii="Times New Roman" w:eastAsia="Calibri" w:hAnsi="Times New Roman"/>
                <w:b/>
                <w:bCs/>
                <w:color w:val="000000"/>
                <w:lang w:val="bg-BG"/>
              </w:rPr>
              <w:t>II.  ЛИК ПИТЕЙНИ ВОДИ, В ПСПВ БИСТРИЦА:</w:t>
            </w:r>
          </w:p>
        </w:tc>
      </w:tr>
      <w:tr w:rsidR="00C34171" w:rsidRPr="00133E20" w14:paraId="4D2D943A" w14:textId="77777777" w:rsidTr="00362FD9">
        <w:trPr>
          <w:trHeight w:val="106"/>
        </w:trPr>
        <w:tc>
          <w:tcPr>
            <w:tcW w:w="2122" w:type="dxa"/>
            <w:shd w:val="clear" w:color="auto" w:fill="auto"/>
          </w:tcPr>
          <w:p w14:paraId="2CD553D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Помещение</w:t>
            </w:r>
          </w:p>
        </w:tc>
        <w:tc>
          <w:tcPr>
            <w:tcW w:w="6230" w:type="dxa"/>
            <w:shd w:val="clear" w:color="auto" w:fill="auto"/>
          </w:tcPr>
          <w:p w14:paraId="0EFE7B2F"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Съоръжение</w:t>
            </w:r>
          </w:p>
        </w:tc>
        <w:tc>
          <w:tcPr>
            <w:tcW w:w="999" w:type="dxa"/>
            <w:shd w:val="clear" w:color="auto" w:fill="auto"/>
          </w:tcPr>
          <w:p w14:paraId="53C87B43"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Брой</w:t>
            </w:r>
          </w:p>
        </w:tc>
      </w:tr>
      <w:tr w:rsidR="00C34171" w:rsidRPr="00133E20" w14:paraId="224CC06C" w14:textId="77777777" w:rsidTr="00362FD9">
        <w:trPr>
          <w:trHeight w:val="106"/>
        </w:trPr>
        <w:tc>
          <w:tcPr>
            <w:tcW w:w="2122" w:type="dxa"/>
            <w:vMerge w:val="restart"/>
            <w:shd w:val="clear" w:color="auto" w:fill="auto"/>
          </w:tcPr>
          <w:p w14:paraId="689C5B92"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 xml:space="preserve">Склад за </w:t>
            </w:r>
            <w:r w:rsidRPr="00133E20">
              <w:rPr>
                <w:rFonts w:ascii="Times New Roman" w:eastAsia="Calibri" w:hAnsi="Times New Roman"/>
                <w:bCs/>
                <w:color w:val="000000"/>
                <w:lang w:val="bg-BG"/>
              </w:rPr>
              <w:lastRenderedPageBreak/>
              <w:t>химикали 2бр. помещения</w:t>
            </w:r>
          </w:p>
        </w:tc>
        <w:tc>
          <w:tcPr>
            <w:tcW w:w="6230" w:type="dxa"/>
            <w:shd w:val="clear" w:color="auto" w:fill="auto"/>
            <w:vAlign w:val="bottom"/>
          </w:tcPr>
          <w:p w14:paraId="5171DC76"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lastRenderedPageBreak/>
              <w:t xml:space="preserve">Климатизатор сплит система канален тип </w:t>
            </w:r>
            <w:proofErr w:type="spellStart"/>
            <w:r w:rsidRPr="00133E20">
              <w:rPr>
                <w:rFonts w:ascii="Times New Roman" w:hAnsi="Times New Roman"/>
                <w:color w:val="000000"/>
                <w:lang w:val="bg-BG"/>
              </w:rPr>
              <w:t>Daikin</w:t>
            </w:r>
            <w:proofErr w:type="spellEnd"/>
            <w:r w:rsidRPr="00133E20">
              <w:rPr>
                <w:rFonts w:ascii="Times New Roman" w:hAnsi="Times New Roman"/>
                <w:color w:val="000000"/>
                <w:lang w:val="bg-BG"/>
              </w:rPr>
              <w:t xml:space="preserve"> FDXM35 </w:t>
            </w:r>
            <w:r w:rsidRPr="00133E20">
              <w:rPr>
                <w:rFonts w:ascii="Times New Roman" w:hAnsi="Times New Roman"/>
                <w:color w:val="000000"/>
                <w:lang w:val="bg-BG"/>
              </w:rPr>
              <w:lastRenderedPageBreak/>
              <w:t xml:space="preserve">/ RXM35 с </w:t>
            </w:r>
            <w:proofErr w:type="spellStart"/>
            <w:r w:rsidRPr="00133E20">
              <w:rPr>
                <w:rFonts w:ascii="Times New Roman" w:hAnsi="Times New Roman"/>
                <w:color w:val="000000"/>
                <w:lang w:val="bg-BG"/>
              </w:rPr>
              <w:t>Qохл</w:t>
            </w:r>
            <w:proofErr w:type="spellEnd"/>
            <w:r w:rsidRPr="00133E20">
              <w:rPr>
                <w:rFonts w:ascii="Times New Roman" w:hAnsi="Times New Roman"/>
                <w:color w:val="000000"/>
                <w:lang w:val="bg-BG"/>
              </w:rPr>
              <w:t xml:space="preserve">=3.4kW; </w:t>
            </w:r>
            <w:proofErr w:type="spellStart"/>
            <w:r w:rsidRPr="00133E20">
              <w:rPr>
                <w:rFonts w:ascii="Times New Roman" w:hAnsi="Times New Roman"/>
                <w:color w:val="000000"/>
                <w:lang w:val="bg-BG"/>
              </w:rPr>
              <w:t>Qот</w:t>
            </w:r>
            <w:proofErr w:type="spellEnd"/>
            <w:r w:rsidRPr="00133E20">
              <w:rPr>
                <w:rFonts w:ascii="Times New Roman" w:hAnsi="Times New Roman"/>
                <w:color w:val="000000"/>
                <w:lang w:val="bg-BG"/>
              </w:rPr>
              <w:t xml:space="preserve">=4kW;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=1.15kW/230V</w:t>
            </w:r>
          </w:p>
        </w:tc>
        <w:tc>
          <w:tcPr>
            <w:tcW w:w="999" w:type="dxa"/>
            <w:shd w:val="clear" w:color="auto" w:fill="auto"/>
          </w:tcPr>
          <w:p w14:paraId="18236E57"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lastRenderedPageBreak/>
              <w:t>1 бр.</w:t>
            </w:r>
          </w:p>
        </w:tc>
      </w:tr>
      <w:tr w:rsidR="00C34171" w:rsidRPr="00133E20" w14:paraId="7DF89564" w14:textId="77777777" w:rsidTr="00362FD9">
        <w:trPr>
          <w:trHeight w:val="101"/>
        </w:trPr>
        <w:tc>
          <w:tcPr>
            <w:tcW w:w="2122" w:type="dxa"/>
            <w:vMerge/>
            <w:shd w:val="clear" w:color="auto" w:fill="auto"/>
          </w:tcPr>
          <w:p w14:paraId="757EA74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16E449E7"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H=120Pa N=0.024kW/230V, комплект с управление</w:t>
            </w:r>
          </w:p>
        </w:tc>
        <w:tc>
          <w:tcPr>
            <w:tcW w:w="999" w:type="dxa"/>
            <w:shd w:val="clear" w:color="auto" w:fill="auto"/>
          </w:tcPr>
          <w:p w14:paraId="4EF3E72D"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2BF29172" w14:textId="77777777" w:rsidTr="00362FD9">
        <w:trPr>
          <w:trHeight w:val="101"/>
        </w:trPr>
        <w:tc>
          <w:tcPr>
            <w:tcW w:w="2122" w:type="dxa"/>
            <w:vMerge/>
            <w:shd w:val="clear" w:color="auto" w:fill="auto"/>
          </w:tcPr>
          <w:p w14:paraId="44881AAF"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4748112"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H=220Pa N=0.058kW/230V, комплект с управление</w:t>
            </w:r>
          </w:p>
        </w:tc>
        <w:tc>
          <w:tcPr>
            <w:tcW w:w="999" w:type="dxa"/>
            <w:shd w:val="clear" w:color="auto" w:fill="auto"/>
          </w:tcPr>
          <w:p w14:paraId="74884CAD"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6044F6D7" w14:textId="77777777" w:rsidTr="00362FD9">
        <w:trPr>
          <w:trHeight w:val="101"/>
        </w:trPr>
        <w:tc>
          <w:tcPr>
            <w:tcW w:w="2122" w:type="dxa"/>
            <w:vMerge/>
            <w:shd w:val="clear" w:color="auto" w:fill="auto"/>
          </w:tcPr>
          <w:p w14:paraId="13C27AFD"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26F4F4B5"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=1.8kW/230V</w:t>
            </w:r>
          </w:p>
        </w:tc>
        <w:tc>
          <w:tcPr>
            <w:tcW w:w="999" w:type="dxa"/>
            <w:shd w:val="clear" w:color="auto" w:fill="auto"/>
          </w:tcPr>
          <w:p w14:paraId="1E5C9175"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616F23E1" w14:textId="77777777" w:rsidTr="00362FD9">
        <w:trPr>
          <w:trHeight w:val="101"/>
        </w:trPr>
        <w:tc>
          <w:tcPr>
            <w:tcW w:w="2122" w:type="dxa"/>
            <w:vMerge/>
            <w:shd w:val="clear" w:color="auto" w:fill="auto"/>
          </w:tcPr>
          <w:p w14:paraId="50BE7EEE"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7184EB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3A90D604"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1D5FE29F" w14:textId="77777777" w:rsidTr="00362FD9">
        <w:trPr>
          <w:trHeight w:val="101"/>
        </w:trPr>
        <w:tc>
          <w:tcPr>
            <w:tcW w:w="2122" w:type="dxa"/>
            <w:vMerge/>
            <w:shd w:val="clear" w:color="auto" w:fill="auto"/>
          </w:tcPr>
          <w:p w14:paraId="7FC05310"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103F9556"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Аварийна вентилация</w:t>
            </w:r>
          </w:p>
        </w:tc>
        <w:tc>
          <w:tcPr>
            <w:tcW w:w="999" w:type="dxa"/>
            <w:shd w:val="clear" w:color="auto" w:fill="auto"/>
          </w:tcPr>
          <w:p w14:paraId="7250B5EB"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4D139C00" w14:textId="77777777" w:rsidTr="00362FD9">
        <w:trPr>
          <w:trHeight w:val="493"/>
        </w:trPr>
        <w:tc>
          <w:tcPr>
            <w:tcW w:w="2122" w:type="dxa"/>
            <w:shd w:val="clear" w:color="auto" w:fill="auto"/>
          </w:tcPr>
          <w:p w14:paraId="0285B71F"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Помещение „Архив“</w:t>
            </w:r>
          </w:p>
        </w:tc>
        <w:tc>
          <w:tcPr>
            <w:tcW w:w="6230" w:type="dxa"/>
            <w:shd w:val="clear" w:color="auto" w:fill="auto"/>
          </w:tcPr>
          <w:p w14:paraId="5ECECD11"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Климатизатор сплит система канален тип </w:t>
            </w:r>
            <w:proofErr w:type="spellStart"/>
            <w:r w:rsidRPr="00133E20">
              <w:rPr>
                <w:rFonts w:ascii="Times New Roman" w:hAnsi="Times New Roman"/>
                <w:color w:val="000000"/>
                <w:lang w:val="bg-BG"/>
              </w:rPr>
              <w:t>Daikin</w:t>
            </w:r>
            <w:proofErr w:type="spellEnd"/>
            <w:r w:rsidRPr="00133E20">
              <w:rPr>
                <w:rFonts w:ascii="Times New Roman" w:hAnsi="Times New Roman"/>
                <w:color w:val="000000"/>
                <w:lang w:val="bg-BG"/>
              </w:rPr>
              <w:t xml:space="preserve"> FDXM35 / RXM35 с </w:t>
            </w:r>
            <w:proofErr w:type="spellStart"/>
            <w:r w:rsidRPr="00133E20">
              <w:rPr>
                <w:rFonts w:ascii="Times New Roman" w:hAnsi="Times New Roman"/>
                <w:color w:val="000000"/>
                <w:lang w:val="bg-BG"/>
              </w:rPr>
              <w:t>Qохл</w:t>
            </w:r>
            <w:proofErr w:type="spellEnd"/>
            <w:r w:rsidRPr="00133E20">
              <w:rPr>
                <w:rFonts w:ascii="Times New Roman" w:hAnsi="Times New Roman"/>
                <w:color w:val="000000"/>
                <w:lang w:val="bg-BG"/>
              </w:rPr>
              <w:t xml:space="preserve">=3.4kW; </w:t>
            </w:r>
            <w:proofErr w:type="spellStart"/>
            <w:r w:rsidRPr="00133E20">
              <w:rPr>
                <w:rFonts w:ascii="Times New Roman" w:hAnsi="Times New Roman"/>
                <w:color w:val="000000"/>
                <w:lang w:val="bg-BG"/>
              </w:rPr>
              <w:t>Qот</w:t>
            </w:r>
            <w:proofErr w:type="spellEnd"/>
            <w:r w:rsidRPr="00133E20">
              <w:rPr>
                <w:rFonts w:ascii="Times New Roman" w:hAnsi="Times New Roman"/>
                <w:color w:val="000000"/>
                <w:lang w:val="bg-BG"/>
              </w:rPr>
              <w:t xml:space="preserve">=4kW;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=1.15kW/230V</w:t>
            </w:r>
          </w:p>
        </w:tc>
        <w:tc>
          <w:tcPr>
            <w:tcW w:w="999" w:type="dxa"/>
            <w:shd w:val="clear" w:color="auto" w:fill="auto"/>
          </w:tcPr>
          <w:p w14:paraId="3E9DF6D8"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3FEBBE3D" w14:textId="77777777" w:rsidTr="00362FD9">
        <w:trPr>
          <w:trHeight w:val="207"/>
        </w:trPr>
        <w:tc>
          <w:tcPr>
            <w:tcW w:w="2122" w:type="dxa"/>
            <w:vMerge w:val="restart"/>
            <w:shd w:val="clear" w:color="auto" w:fill="auto"/>
          </w:tcPr>
          <w:p w14:paraId="04549C8C"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Помещение „Изпарително“ – микровълново разлагане на проби</w:t>
            </w:r>
          </w:p>
        </w:tc>
        <w:tc>
          <w:tcPr>
            <w:tcW w:w="6230" w:type="dxa"/>
            <w:shd w:val="clear" w:color="auto" w:fill="auto"/>
            <w:vAlign w:val="bottom"/>
          </w:tcPr>
          <w:p w14:paraId="3D065398"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Центробежен вентилатор с изнесен двигател, V=800m³/h, H=170Pa N=0.37kW/380V в </w:t>
            </w:r>
            <w:proofErr w:type="spellStart"/>
            <w:r w:rsidRPr="00133E20">
              <w:rPr>
                <w:rFonts w:ascii="Times New Roman" w:hAnsi="Times New Roman"/>
                <w:color w:val="000000"/>
                <w:lang w:val="bg-BG"/>
              </w:rPr>
              <w:t>шумоизолиращ</w:t>
            </w:r>
            <w:proofErr w:type="spellEnd"/>
            <w:r w:rsidRPr="00133E20">
              <w:rPr>
                <w:rFonts w:ascii="Times New Roman" w:hAnsi="Times New Roman"/>
                <w:color w:val="000000"/>
                <w:lang w:val="bg-BG"/>
              </w:rPr>
              <w:t xml:space="preserve"> бокс</w:t>
            </w:r>
          </w:p>
        </w:tc>
        <w:tc>
          <w:tcPr>
            <w:tcW w:w="999" w:type="dxa"/>
            <w:shd w:val="clear" w:color="auto" w:fill="auto"/>
          </w:tcPr>
          <w:p w14:paraId="36C1B28E"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2 бр.</w:t>
            </w:r>
          </w:p>
        </w:tc>
      </w:tr>
      <w:tr w:rsidR="00C34171" w:rsidRPr="00133E20" w14:paraId="7C3A2CBD" w14:textId="77777777" w:rsidTr="00362FD9">
        <w:trPr>
          <w:trHeight w:val="203"/>
        </w:trPr>
        <w:tc>
          <w:tcPr>
            <w:tcW w:w="2122" w:type="dxa"/>
            <w:vMerge/>
            <w:shd w:val="clear" w:color="auto" w:fill="auto"/>
          </w:tcPr>
          <w:p w14:paraId="51EDFD0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210F1B3"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V=800m³/h, H=220Pa N=0.13kW/230V, комплект с управление</w:t>
            </w:r>
          </w:p>
        </w:tc>
        <w:tc>
          <w:tcPr>
            <w:tcW w:w="999" w:type="dxa"/>
            <w:shd w:val="clear" w:color="auto" w:fill="auto"/>
          </w:tcPr>
          <w:p w14:paraId="4F15390B"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1D8D837E" w14:textId="77777777" w:rsidTr="00362FD9">
        <w:trPr>
          <w:trHeight w:val="203"/>
        </w:trPr>
        <w:tc>
          <w:tcPr>
            <w:tcW w:w="2122" w:type="dxa"/>
            <w:vMerge/>
            <w:shd w:val="clear" w:color="auto" w:fill="auto"/>
          </w:tcPr>
          <w:p w14:paraId="5ED35561"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6C7F5ADA"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Смукателен чадър 1 метър за поставяне на работен плот, изработен от неръждаема стомана в комплект с филтри</w:t>
            </w:r>
          </w:p>
        </w:tc>
        <w:tc>
          <w:tcPr>
            <w:tcW w:w="999" w:type="dxa"/>
            <w:shd w:val="clear" w:color="auto" w:fill="auto"/>
          </w:tcPr>
          <w:p w14:paraId="6CCD5D9F"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33271C18" w14:textId="77777777" w:rsidTr="00362FD9">
        <w:trPr>
          <w:trHeight w:val="203"/>
        </w:trPr>
        <w:tc>
          <w:tcPr>
            <w:tcW w:w="2122" w:type="dxa"/>
            <w:vMerge/>
            <w:shd w:val="clear" w:color="auto" w:fill="auto"/>
          </w:tcPr>
          <w:p w14:paraId="58FA2D72"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10AE62DB"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=9kW/380V</w:t>
            </w:r>
          </w:p>
        </w:tc>
        <w:tc>
          <w:tcPr>
            <w:tcW w:w="999" w:type="dxa"/>
            <w:shd w:val="clear" w:color="auto" w:fill="auto"/>
          </w:tcPr>
          <w:p w14:paraId="0D132961"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6B1E1D2A" w14:textId="77777777" w:rsidTr="00362FD9">
        <w:trPr>
          <w:trHeight w:val="203"/>
        </w:trPr>
        <w:tc>
          <w:tcPr>
            <w:tcW w:w="2122" w:type="dxa"/>
            <w:vMerge/>
            <w:shd w:val="clear" w:color="auto" w:fill="auto"/>
          </w:tcPr>
          <w:p w14:paraId="7E6DA4D9"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4F5A1AC2"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315- G4</w:t>
            </w:r>
          </w:p>
        </w:tc>
        <w:tc>
          <w:tcPr>
            <w:tcW w:w="999" w:type="dxa"/>
            <w:shd w:val="clear" w:color="auto" w:fill="auto"/>
          </w:tcPr>
          <w:p w14:paraId="4EC15D1E"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5B96DD40" w14:textId="77777777" w:rsidTr="00362FD9">
        <w:trPr>
          <w:trHeight w:val="303"/>
        </w:trPr>
        <w:tc>
          <w:tcPr>
            <w:tcW w:w="2122" w:type="dxa"/>
            <w:vMerge w:val="restart"/>
            <w:shd w:val="clear" w:color="auto" w:fill="auto"/>
          </w:tcPr>
          <w:p w14:paraId="7D51C93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Лаборатория  за Микробиологични анализи – чисто помещение за приготвяне на среди</w:t>
            </w:r>
          </w:p>
        </w:tc>
        <w:tc>
          <w:tcPr>
            <w:tcW w:w="6230" w:type="dxa"/>
            <w:shd w:val="clear" w:color="auto" w:fill="auto"/>
            <w:vAlign w:val="bottom"/>
          </w:tcPr>
          <w:p w14:paraId="45A15803"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H=320Pa N=0.09kW/230V, комплект с управление</w:t>
            </w:r>
          </w:p>
        </w:tc>
        <w:tc>
          <w:tcPr>
            <w:tcW w:w="999" w:type="dxa"/>
            <w:shd w:val="clear" w:color="auto" w:fill="auto"/>
          </w:tcPr>
          <w:p w14:paraId="59BA4FDE"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2 бр.</w:t>
            </w:r>
          </w:p>
        </w:tc>
      </w:tr>
      <w:tr w:rsidR="00C34171" w:rsidRPr="00133E20" w14:paraId="4B82B5C1" w14:textId="77777777" w:rsidTr="00362FD9">
        <w:trPr>
          <w:trHeight w:val="302"/>
        </w:trPr>
        <w:tc>
          <w:tcPr>
            <w:tcW w:w="2122" w:type="dxa"/>
            <w:vMerge/>
            <w:shd w:val="clear" w:color="auto" w:fill="auto"/>
          </w:tcPr>
          <w:p w14:paraId="45B2C5C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765A41D9"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=1.2kW/230V</w:t>
            </w:r>
          </w:p>
        </w:tc>
        <w:tc>
          <w:tcPr>
            <w:tcW w:w="999" w:type="dxa"/>
            <w:shd w:val="clear" w:color="auto" w:fill="auto"/>
          </w:tcPr>
          <w:p w14:paraId="7F9D2ADF"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3B0111DE" w14:textId="77777777" w:rsidTr="00362FD9">
        <w:trPr>
          <w:trHeight w:val="302"/>
        </w:trPr>
        <w:tc>
          <w:tcPr>
            <w:tcW w:w="2122" w:type="dxa"/>
            <w:vMerge/>
            <w:shd w:val="clear" w:color="auto" w:fill="auto"/>
          </w:tcPr>
          <w:p w14:paraId="708399FB"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03B72F78"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25A4B6AF"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32ED1DE4" w14:textId="77777777" w:rsidTr="00362FD9">
        <w:trPr>
          <w:trHeight w:val="302"/>
        </w:trPr>
        <w:tc>
          <w:tcPr>
            <w:tcW w:w="2122" w:type="dxa"/>
            <w:vMerge/>
            <w:shd w:val="clear" w:color="auto" w:fill="auto"/>
          </w:tcPr>
          <w:p w14:paraId="331757A1"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21897722"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Филтър въздушен НЕРА 14 - 305/305</w:t>
            </w:r>
          </w:p>
        </w:tc>
        <w:tc>
          <w:tcPr>
            <w:tcW w:w="999" w:type="dxa"/>
            <w:shd w:val="clear" w:color="auto" w:fill="auto"/>
          </w:tcPr>
          <w:p w14:paraId="31AC1D4F"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7E905F33" w14:textId="77777777" w:rsidTr="00362FD9">
        <w:trPr>
          <w:trHeight w:val="207"/>
        </w:trPr>
        <w:tc>
          <w:tcPr>
            <w:tcW w:w="2122" w:type="dxa"/>
            <w:vMerge w:val="restart"/>
            <w:shd w:val="clear" w:color="auto" w:fill="auto"/>
          </w:tcPr>
          <w:p w14:paraId="4DA08486"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Лаборатория за Микробиологични анализи - помещение за посявка</w:t>
            </w:r>
          </w:p>
        </w:tc>
        <w:tc>
          <w:tcPr>
            <w:tcW w:w="6230" w:type="dxa"/>
            <w:shd w:val="clear" w:color="auto" w:fill="auto"/>
            <w:vAlign w:val="bottom"/>
          </w:tcPr>
          <w:p w14:paraId="2208FA93"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Климатизатор сплит система канален тип </w:t>
            </w:r>
            <w:proofErr w:type="spellStart"/>
            <w:r w:rsidRPr="00133E20">
              <w:rPr>
                <w:rFonts w:ascii="Times New Roman" w:hAnsi="Times New Roman"/>
                <w:color w:val="000000"/>
                <w:lang w:val="bg-BG"/>
              </w:rPr>
              <w:t>Daikin</w:t>
            </w:r>
            <w:proofErr w:type="spellEnd"/>
            <w:r w:rsidRPr="00133E20">
              <w:rPr>
                <w:rFonts w:ascii="Times New Roman" w:hAnsi="Times New Roman"/>
                <w:color w:val="000000"/>
                <w:lang w:val="bg-BG"/>
              </w:rPr>
              <w:t xml:space="preserve"> FDXM35 / RXM35 с </w:t>
            </w:r>
            <w:proofErr w:type="spellStart"/>
            <w:r w:rsidRPr="00133E20">
              <w:rPr>
                <w:rFonts w:ascii="Times New Roman" w:hAnsi="Times New Roman"/>
                <w:color w:val="000000"/>
                <w:lang w:val="bg-BG"/>
              </w:rPr>
              <w:t>Qохл</w:t>
            </w:r>
            <w:proofErr w:type="spellEnd"/>
            <w:r w:rsidRPr="00133E20">
              <w:rPr>
                <w:rFonts w:ascii="Times New Roman" w:hAnsi="Times New Roman"/>
                <w:color w:val="000000"/>
                <w:lang w:val="bg-BG"/>
              </w:rPr>
              <w:t xml:space="preserve">=3.4kW; </w:t>
            </w:r>
            <w:proofErr w:type="spellStart"/>
            <w:r w:rsidRPr="00133E20">
              <w:rPr>
                <w:rFonts w:ascii="Times New Roman" w:hAnsi="Times New Roman"/>
                <w:color w:val="000000"/>
                <w:lang w:val="bg-BG"/>
              </w:rPr>
              <w:t>Qот</w:t>
            </w:r>
            <w:proofErr w:type="spellEnd"/>
            <w:r w:rsidRPr="00133E20">
              <w:rPr>
                <w:rFonts w:ascii="Times New Roman" w:hAnsi="Times New Roman"/>
                <w:color w:val="000000"/>
                <w:lang w:val="bg-BG"/>
              </w:rPr>
              <w:t xml:space="preserve">=4kW;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=1.15kW/230V</w:t>
            </w:r>
          </w:p>
        </w:tc>
        <w:tc>
          <w:tcPr>
            <w:tcW w:w="999" w:type="dxa"/>
            <w:shd w:val="clear" w:color="auto" w:fill="auto"/>
          </w:tcPr>
          <w:p w14:paraId="4D819079"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1 бр.</w:t>
            </w:r>
          </w:p>
        </w:tc>
      </w:tr>
      <w:tr w:rsidR="00C34171" w:rsidRPr="00133E20" w14:paraId="252192B5" w14:textId="77777777" w:rsidTr="00362FD9">
        <w:trPr>
          <w:trHeight w:val="203"/>
        </w:trPr>
        <w:tc>
          <w:tcPr>
            <w:tcW w:w="2122" w:type="dxa"/>
            <w:vMerge/>
            <w:shd w:val="clear" w:color="auto" w:fill="auto"/>
          </w:tcPr>
          <w:p w14:paraId="03A1214A"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5786CDCD"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V=150m³/h, H=320Pa N=0.09kW/230V, комплект с управление</w:t>
            </w:r>
          </w:p>
        </w:tc>
        <w:tc>
          <w:tcPr>
            <w:tcW w:w="999" w:type="dxa"/>
            <w:shd w:val="clear" w:color="auto" w:fill="auto"/>
          </w:tcPr>
          <w:p w14:paraId="69921AF8"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2 бр.</w:t>
            </w:r>
          </w:p>
        </w:tc>
      </w:tr>
      <w:tr w:rsidR="00C34171" w:rsidRPr="00133E20" w14:paraId="75BBCD83" w14:textId="77777777" w:rsidTr="00362FD9">
        <w:trPr>
          <w:trHeight w:val="203"/>
        </w:trPr>
        <w:tc>
          <w:tcPr>
            <w:tcW w:w="2122" w:type="dxa"/>
            <w:vMerge/>
            <w:shd w:val="clear" w:color="auto" w:fill="auto"/>
          </w:tcPr>
          <w:p w14:paraId="1405F1D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431B6E8A"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=1.2kW/230V</w:t>
            </w:r>
          </w:p>
        </w:tc>
        <w:tc>
          <w:tcPr>
            <w:tcW w:w="999" w:type="dxa"/>
            <w:shd w:val="clear" w:color="auto" w:fill="auto"/>
          </w:tcPr>
          <w:p w14:paraId="0E6C8F22"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5C941DE1" w14:textId="77777777" w:rsidTr="00362FD9">
        <w:trPr>
          <w:trHeight w:val="203"/>
        </w:trPr>
        <w:tc>
          <w:tcPr>
            <w:tcW w:w="2122" w:type="dxa"/>
            <w:vMerge/>
            <w:shd w:val="clear" w:color="auto" w:fill="auto"/>
          </w:tcPr>
          <w:p w14:paraId="40C8035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5434F80C"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0F1CBD3A"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31E1871" w14:textId="77777777" w:rsidTr="00362FD9">
        <w:trPr>
          <w:trHeight w:val="203"/>
        </w:trPr>
        <w:tc>
          <w:tcPr>
            <w:tcW w:w="2122" w:type="dxa"/>
            <w:vMerge/>
            <w:shd w:val="clear" w:color="auto" w:fill="auto"/>
          </w:tcPr>
          <w:p w14:paraId="394B295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137DB7F7"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Филтър въздушен НЕРА 14 - 305/305</w:t>
            </w:r>
          </w:p>
        </w:tc>
        <w:tc>
          <w:tcPr>
            <w:tcW w:w="999" w:type="dxa"/>
            <w:shd w:val="clear" w:color="auto" w:fill="auto"/>
          </w:tcPr>
          <w:p w14:paraId="59072B89"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7ECF91B1" w14:textId="77777777" w:rsidTr="00362FD9">
        <w:trPr>
          <w:trHeight w:val="207"/>
        </w:trPr>
        <w:tc>
          <w:tcPr>
            <w:tcW w:w="2122" w:type="dxa"/>
            <w:vMerge w:val="restart"/>
            <w:shd w:val="clear" w:color="auto" w:fill="auto"/>
          </w:tcPr>
          <w:p w14:paraId="349C4938"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 xml:space="preserve">Лаборатория  за Микробиологични анализи - помещение за </w:t>
            </w:r>
            <w:proofErr w:type="spellStart"/>
            <w:r w:rsidRPr="00133E20">
              <w:rPr>
                <w:rFonts w:ascii="Times New Roman" w:eastAsia="Calibri" w:hAnsi="Times New Roman"/>
                <w:bCs/>
                <w:color w:val="000000"/>
                <w:lang w:val="bg-BG"/>
              </w:rPr>
              <w:t>деконтаминация</w:t>
            </w:r>
            <w:proofErr w:type="spellEnd"/>
            <w:r w:rsidRPr="00133E20">
              <w:rPr>
                <w:rFonts w:ascii="Times New Roman" w:eastAsia="Calibri" w:hAnsi="Times New Roman"/>
                <w:bCs/>
                <w:color w:val="000000"/>
                <w:lang w:val="bg-BG"/>
              </w:rPr>
              <w:t> </w:t>
            </w:r>
          </w:p>
        </w:tc>
        <w:tc>
          <w:tcPr>
            <w:tcW w:w="6230" w:type="dxa"/>
            <w:shd w:val="clear" w:color="auto" w:fill="auto"/>
            <w:vAlign w:val="bottom"/>
          </w:tcPr>
          <w:p w14:paraId="6AB1BC97"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Центробежен вентилатор с изнесен двигател, V=800m³/h, H=170Pa N=0.37kW/380V в </w:t>
            </w:r>
            <w:proofErr w:type="spellStart"/>
            <w:r w:rsidRPr="00133E20">
              <w:rPr>
                <w:rFonts w:ascii="Times New Roman" w:hAnsi="Times New Roman"/>
                <w:color w:val="000000"/>
                <w:lang w:val="bg-BG"/>
              </w:rPr>
              <w:t>шумоизолиращ</w:t>
            </w:r>
            <w:proofErr w:type="spellEnd"/>
            <w:r w:rsidRPr="00133E20">
              <w:rPr>
                <w:rFonts w:ascii="Times New Roman" w:hAnsi="Times New Roman"/>
                <w:color w:val="000000"/>
                <w:lang w:val="bg-BG"/>
              </w:rPr>
              <w:t xml:space="preserve"> бокс</w:t>
            </w:r>
          </w:p>
        </w:tc>
        <w:tc>
          <w:tcPr>
            <w:tcW w:w="999" w:type="dxa"/>
            <w:shd w:val="clear" w:color="auto" w:fill="auto"/>
          </w:tcPr>
          <w:p w14:paraId="3F9CD621"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52F9C048" w14:textId="77777777" w:rsidTr="00362FD9">
        <w:trPr>
          <w:trHeight w:val="203"/>
        </w:trPr>
        <w:tc>
          <w:tcPr>
            <w:tcW w:w="2122" w:type="dxa"/>
            <w:vMerge/>
            <w:shd w:val="clear" w:color="auto" w:fill="auto"/>
          </w:tcPr>
          <w:p w14:paraId="7C152E1B"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5396B6EC"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Канален вентилатор с V=800m³/h, H=220Pa N=0.13kW/230V, комплект с управление</w:t>
            </w:r>
          </w:p>
        </w:tc>
        <w:tc>
          <w:tcPr>
            <w:tcW w:w="999" w:type="dxa"/>
            <w:shd w:val="clear" w:color="auto" w:fill="auto"/>
          </w:tcPr>
          <w:p w14:paraId="57F451FA"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23249696" w14:textId="77777777" w:rsidTr="00362FD9">
        <w:trPr>
          <w:trHeight w:val="203"/>
        </w:trPr>
        <w:tc>
          <w:tcPr>
            <w:tcW w:w="2122" w:type="dxa"/>
            <w:vMerge/>
            <w:shd w:val="clear" w:color="auto" w:fill="auto"/>
          </w:tcPr>
          <w:p w14:paraId="5252698A"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EA7B5BD"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Смукателен чадър до 1 метър за поставяне над автоклава, изработен от неръждаема стомана в комплект с филтри</w:t>
            </w:r>
          </w:p>
        </w:tc>
        <w:tc>
          <w:tcPr>
            <w:tcW w:w="999" w:type="dxa"/>
            <w:shd w:val="clear" w:color="auto" w:fill="auto"/>
          </w:tcPr>
          <w:p w14:paraId="42F3EEFF"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10960EA3" w14:textId="77777777" w:rsidTr="00362FD9">
        <w:trPr>
          <w:trHeight w:val="260"/>
        </w:trPr>
        <w:tc>
          <w:tcPr>
            <w:tcW w:w="2122" w:type="dxa"/>
            <w:vMerge/>
            <w:shd w:val="clear" w:color="auto" w:fill="auto"/>
          </w:tcPr>
          <w:p w14:paraId="4DB1CC30"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8F32328"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160-G4</w:t>
            </w:r>
          </w:p>
        </w:tc>
        <w:tc>
          <w:tcPr>
            <w:tcW w:w="999" w:type="dxa"/>
            <w:shd w:val="clear" w:color="auto" w:fill="auto"/>
          </w:tcPr>
          <w:p w14:paraId="62988793"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55E945AF" w14:textId="77777777" w:rsidTr="00362FD9">
        <w:trPr>
          <w:trHeight w:val="203"/>
        </w:trPr>
        <w:tc>
          <w:tcPr>
            <w:tcW w:w="2122" w:type="dxa"/>
            <w:vMerge/>
            <w:shd w:val="clear" w:color="auto" w:fill="auto"/>
          </w:tcPr>
          <w:p w14:paraId="67BC3CD5"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3B76AB5E"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=9.0kW/380V</w:t>
            </w:r>
          </w:p>
        </w:tc>
        <w:tc>
          <w:tcPr>
            <w:tcW w:w="999" w:type="dxa"/>
            <w:shd w:val="clear" w:color="auto" w:fill="auto"/>
          </w:tcPr>
          <w:p w14:paraId="529915E1"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2DC6ACB2" w14:textId="77777777" w:rsidTr="00362FD9">
        <w:trPr>
          <w:trHeight w:val="207"/>
        </w:trPr>
        <w:tc>
          <w:tcPr>
            <w:tcW w:w="2122" w:type="dxa"/>
            <w:vMerge w:val="restart"/>
            <w:shd w:val="clear" w:color="auto" w:fill="auto"/>
          </w:tcPr>
          <w:p w14:paraId="71232875"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 xml:space="preserve">Лаборатория GC/MS/MS (за анализ на </w:t>
            </w:r>
            <w:proofErr w:type="spellStart"/>
            <w:r w:rsidRPr="00133E20">
              <w:rPr>
                <w:rFonts w:ascii="Times New Roman" w:eastAsia="Calibri" w:hAnsi="Times New Roman"/>
                <w:bCs/>
                <w:color w:val="000000"/>
                <w:lang w:val="bg-BG"/>
              </w:rPr>
              <w:t>екстрахируеми</w:t>
            </w:r>
            <w:proofErr w:type="spellEnd"/>
            <w:r w:rsidRPr="00133E20">
              <w:rPr>
                <w:rFonts w:ascii="Times New Roman" w:eastAsia="Calibri" w:hAnsi="Times New Roman"/>
                <w:bCs/>
                <w:color w:val="000000"/>
                <w:lang w:val="bg-BG"/>
              </w:rPr>
              <w:t xml:space="preserve"> вещества)</w:t>
            </w:r>
          </w:p>
        </w:tc>
        <w:tc>
          <w:tcPr>
            <w:tcW w:w="6230" w:type="dxa"/>
            <w:shd w:val="clear" w:color="auto" w:fill="auto"/>
            <w:vAlign w:val="bottom"/>
          </w:tcPr>
          <w:p w14:paraId="6CD40132"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Климатизатор сплит система канален тип </w:t>
            </w:r>
            <w:proofErr w:type="spellStart"/>
            <w:r w:rsidRPr="00133E20">
              <w:rPr>
                <w:rFonts w:ascii="Times New Roman" w:hAnsi="Times New Roman"/>
                <w:color w:val="000000"/>
                <w:lang w:val="bg-BG"/>
              </w:rPr>
              <w:t>Daikin</w:t>
            </w:r>
            <w:proofErr w:type="spellEnd"/>
            <w:r w:rsidRPr="00133E20">
              <w:rPr>
                <w:rFonts w:ascii="Times New Roman" w:hAnsi="Times New Roman"/>
                <w:color w:val="000000"/>
                <w:lang w:val="bg-BG"/>
              </w:rPr>
              <w:t xml:space="preserve"> FDXM50 / RXM50 с </w:t>
            </w:r>
            <w:proofErr w:type="spellStart"/>
            <w:r w:rsidRPr="00133E20">
              <w:rPr>
                <w:rFonts w:ascii="Times New Roman" w:hAnsi="Times New Roman"/>
                <w:color w:val="000000"/>
                <w:lang w:val="bg-BG"/>
              </w:rPr>
              <w:t>Qохл</w:t>
            </w:r>
            <w:proofErr w:type="spellEnd"/>
            <w:r w:rsidRPr="00133E20">
              <w:rPr>
                <w:rFonts w:ascii="Times New Roman" w:hAnsi="Times New Roman"/>
                <w:color w:val="000000"/>
                <w:lang w:val="bg-BG"/>
              </w:rPr>
              <w:t xml:space="preserve">=5.3kW; </w:t>
            </w:r>
            <w:proofErr w:type="spellStart"/>
            <w:r w:rsidRPr="00133E20">
              <w:rPr>
                <w:rFonts w:ascii="Times New Roman" w:hAnsi="Times New Roman"/>
                <w:color w:val="000000"/>
                <w:lang w:val="bg-BG"/>
              </w:rPr>
              <w:t>Qот</w:t>
            </w:r>
            <w:proofErr w:type="spellEnd"/>
            <w:r w:rsidRPr="00133E20">
              <w:rPr>
                <w:rFonts w:ascii="Times New Roman" w:hAnsi="Times New Roman"/>
                <w:color w:val="000000"/>
                <w:lang w:val="bg-BG"/>
              </w:rPr>
              <w:t xml:space="preserve">=6kW;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=1.87kW/230V</w:t>
            </w:r>
          </w:p>
        </w:tc>
        <w:tc>
          <w:tcPr>
            <w:tcW w:w="999" w:type="dxa"/>
            <w:shd w:val="clear" w:color="auto" w:fill="auto"/>
          </w:tcPr>
          <w:p w14:paraId="1C3EBC33"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04FE3152" w14:textId="77777777" w:rsidTr="00362FD9">
        <w:trPr>
          <w:trHeight w:val="203"/>
        </w:trPr>
        <w:tc>
          <w:tcPr>
            <w:tcW w:w="2122" w:type="dxa"/>
            <w:vMerge/>
            <w:shd w:val="clear" w:color="auto" w:fill="auto"/>
          </w:tcPr>
          <w:p w14:paraId="39DBFD09"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478709FA"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Центробежен вентилатор V=800m³/h, H=250Pa N=0.37kW/230V в </w:t>
            </w:r>
            <w:proofErr w:type="spellStart"/>
            <w:r w:rsidRPr="00133E20">
              <w:rPr>
                <w:rFonts w:ascii="Times New Roman" w:hAnsi="Times New Roman"/>
                <w:color w:val="000000"/>
                <w:lang w:val="bg-BG"/>
              </w:rPr>
              <w:t>шумоизолиращ</w:t>
            </w:r>
            <w:proofErr w:type="spellEnd"/>
            <w:r w:rsidRPr="00133E20">
              <w:rPr>
                <w:rFonts w:ascii="Times New Roman" w:hAnsi="Times New Roman"/>
                <w:color w:val="000000"/>
                <w:lang w:val="bg-BG"/>
              </w:rPr>
              <w:t xml:space="preserve"> бокс</w:t>
            </w:r>
          </w:p>
        </w:tc>
        <w:tc>
          <w:tcPr>
            <w:tcW w:w="999" w:type="dxa"/>
            <w:shd w:val="clear" w:color="auto" w:fill="auto"/>
          </w:tcPr>
          <w:p w14:paraId="22968F25"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2 бр.</w:t>
            </w:r>
          </w:p>
        </w:tc>
      </w:tr>
      <w:tr w:rsidR="00C34171" w:rsidRPr="00133E20" w14:paraId="7FC9E199" w14:textId="77777777" w:rsidTr="00362FD9">
        <w:trPr>
          <w:trHeight w:val="203"/>
        </w:trPr>
        <w:tc>
          <w:tcPr>
            <w:tcW w:w="2122" w:type="dxa"/>
            <w:vMerge/>
            <w:shd w:val="clear" w:color="auto" w:fill="auto"/>
          </w:tcPr>
          <w:p w14:paraId="26B6D714"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4F65EE42"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Смукателен чадър 1,5 метра над работния плот, от неръждаема стомана, комплект с филтри</w:t>
            </w:r>
          </w:p>
        </w:tc>
        <w:tc>
          <w:tcPr>
            <w:tcW w:w="999" w:type="dxa"/>
            <w:shd w:val="clear" w:color="auto" w:fill="auto"/>
          </w:tcPr>
          <w:p w14:paraId="14724B92"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7561F67C" w14:textId="77777777" w:rsidTr="00362FD9">
        <w:trPr>
          <w:trHeight w:val="203"/>
        </w:trPr>
        <w:tc>
          <w:tcPr>
            <w:tcW w:w="2122" w:type="dxa"/>
            <w:vMerge/>
            <w:shd w:val="clear" w:color="auto" w:fill="auto"/>
          </w:tcPr>
          <w:p w14:paraId="7EE0A84F"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0BA5D71D"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Електрически нагревател </w:t>
            </w:r>
            <w:proofErr w:type="spellStart"/>
            <w:r w:rsidRPr="00133E20">
              <w:rPr>
                <w:rFonts w:ascii="Times New Roman" w:hAnsi="Times New Roman"/>
                <w:color w:val="000000"/>
                <w:lang w:val="bg-BG"/>
              </w:rPr>
              <w:t>Nел</w:t>
            </w:r>
            <w:proofErr w:type="spellEnd"/>
            <w:r w:rsidRPr="00133E20">
              <w:rPr>
                <w:rFonts w:ascii="Times New Roman" w:hAnsi="Times New Roman"/>
                <w:color w:val="000000"/>
                <w:lang w:val="bg-BG"/>
              </w:rPr>
              <w:t>=9.0kW/380V</w:t>
            </w:r>
          </w:p>
        </w:tc>
        <w:tc>
          <w:tcPr>
            <w:tcW w:w="999" w:type="dxa"/>
            <w:shd w:val="clear" w:color="auto" w:fill="auto"/>
          </w:tcPr>
          <w:p w14:paraId="743A231D"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32FBB9F2" w14:textId="77777777" w:rsidTr="00362FD9">
        <w:trPr>
          <w:trHeight w:val="203"/>
        </w:trPr>
        <w:tc>
          <w:tcPr>
            <w:tcW w:w="2122" w:type="dxa"/>
            <w:vMerge/>
            <w:shd w:val="clear" w:color="auto" w:fill="auto"/>
          </w:tcPr>
          <w:p w14:paraId="4A39E310"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p>
        </w:tc>
        <w:tc>
          <w:tcPr>
            <w:tcW w:w="6230" w:type="dxa"/>
            <w:shd w:val="clear" w:color="auto" w:fill="auto"/>
            <w:vAlign w:val="bottom"/>
          </w:tcPr>
          <w:p w14:paraId="29C8CBEF"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Филтър въздушен </w:t>
            </w:r>
            <w:r w:rsidRPr="00133E20">
              <w:rPr>
                <w:rFonts w:ascii="Cambria Math" w:hAnsi="Cambria Math" w:cs="Cambria Math"/>
                <w:color w:val="000000"/>
                <w:lang w:val="bg-BG"/>
              </w:rPr>
              <w:t>∅</w:t>
            </w:r>
            <w:r w:rsidRPr="00133E20">
              <w:rPr>
                <w:rFonts w:ascii="Times New Roman" w:hAnsi="Times New Roman"/>
                <w:color w:val="000000"/>
                <w:lang w:val="bg-BG"/>
              </w:rPr>
              <w:t>315-G4</w:t>
            </w:r>
          </w:p>
        </w:tc>
        <w:tc>
          <w:tcPr>
            <w:tcW w:w="999" w:type="dxa"/>
            <w:shd w:val="clear" w:color="auto" w:fill="auto"/>
          </w:tcPr>
          <w:p w14:paraId="1744519D"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bg-BG"/>
              </w:rPr>
              <w:t>1 бр.</w:t>
            </w:r>
          </w:p>
        </w:tc>
      </w:tr>
      <w:tr w:rsidR="00C34171" w:rsidRPr="00133E20" w14:paraId="589F9A4A" w14:textId="77777777" w:rsidTr="00362FD9">
        <w:trPr>
          <w:trHeight w:val="207"/>
        </w:trPr>
        <w:tc>
          <w:tcPr>
            <w:tcW w:w="2122" w:type="dxa"/>
            <w:shd w:val="clear" w:color="auto" w:fill="auto"/>
          </w:tcPr>
          <w:p w14:paraId="7E193E72"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Лаборатория</w:t>
            </w:r>
            <w:r w:rsidRPr="00133E20">
              <w:rPr>
                <w:rFonts w:ascii="Times New Roman" w:eastAsia="Calibri" w:hAnsi="Times New Roman"/>
                <w:bCs/>
                <w:color w:val="000000"/>
                <w:lang w:val="en-US"/>
              </w:rPr>
              <w:t xml:space="preserve"> 9, </w:t>
            </w:r>
            <w:r w:rsidRPr="00133E20">
              <w:rPr>
                <w:rFonts w:ascii="Times New Roman" w:eastAsia="Calibri" w:hAnsi="Times New Roman"/>
                <w:bCs/>
                <w:color w:val="000000"/>
                <w:lang w:val="bg-BG"/>
              </w:rPr>
              <w:t xml:space="preserve">помещение за </w:t>
            </w:r>
            <w:proofErr w:type="spellStart"/>
            <w:r w:rsidRPr="00133E20">
              <w:rPr>
                <w:rFonts w:ascii="Times New Roman" w:eastAsia="Calibri" w:hAnsi="Times New Roman"/>
                <w:bCs/>
                <w:color w:val="000000"/>
                <w:lang w:val="bg-BG"/>
              </w:rPr>
              <w:lastRenderedPageBreak/>
              <w:t>пробоподготовка</w:t>
            </w:r>
            <w:proofErr w:type="spellEnd"/>
          </w:p>
        </w:tc>
        <w:tc>
          <w:tcPr>
            <w:tcW w:w="6230" w:type="dxa"/>
            <w:shd w:val="clear" w:color="auto" w:fill="auto"/>
            <w:vAlign w:val="bottom"/>
          </w:tcPr>
          <w:p w14:paraId="297D8AD6" w14:textId="77777777" w:rsidR="00C34171" w:rsidRPr="00133E20" w:rsidRDefault="00C34171" w:rsidP="00362FD9">
            <w:pPr>
              <w:widowControl w:val="0"/>
              <w:rPr>
                <w:rFonts w:ascii="Times New Roman" w:hAnsi="Times New Roman"/>
                <w:color w:val="000000"/>
                <w:lang w:val="en-US"/>
              </w:rPr>
            </w:pPr>
            <w:proofErr w:type="spellStart"/>
            <w:r w:rsidRPr="00133E20">
              <w:rPr>
                <w:rFonts w:ascii="Times New Roman" w:hAnsi="Times New Roman"/>
                <w:color w:val="000000"/>
                <w:lang w:val="bg-BG"/>
              </w:rPr>
              <w:lastRenderedPageBreak/>
              <w:t>Рекуператор</w:t>
            </w:r>
            <w:proofErr w:type="spellEnd"/>
            <w:r w:rsidRPr="00133E20">
              <w:rPr>
                <w:rFonts w:ascii="Times New Roman" w:hAnsi="Times New Roman"/>
                <w:color w:val="000000"/>
                <w:lang w:val="bg-BG"/>
              </w:rPr>
              <w:t xml:space="preserve"> </w:t>
            </w:r>
            <w:proofErr w:type="spellStart"/>
            <w:r w:rsidRPr="00133E20">
              <w:rPr>
                <w:rFonts w:ascii="Times New Roman" w:hAnsi="Times New Roman"/>
                <w:color w:val="000000"/>
                <w:lang w:val="bg-BG"/>
              </w:rPr>
              <w:t>Crystal</w:t>
            </w:r>
            <w:proofErr w:type="spellEnd"/>
            <w:r w:rsidRPr="00133E20">
              <w:rPr>
                <w:rFonts w:ascii="Times New Roman" w:hAnsi="Times New Roman"/>
                <w:color w:val="000000"/>
                <w:lang w:val="bg-BG"/>
              </w:rPr>
              <w:t xml:space="preserve"> ECO350 с дебит 350</w:t>
            </w:r>
            <w:r w:rsidRPr="00133E20">
              <w:rPr>
                <w:rFonts w:ascii="Times New Roman" w:hAnsi="Times New Roman"/>
                <w:color w:val="000000"/>
                <w:lang w:val="en-US"/>
              </w:rPr>
              <w:t xml:space="preserve"> m</w:t>
            </w:r>
            <w:r w:rsidRPr="00133E20">
              <w:rPr>
                <w:rFonts w:ascii="Times New Roman" w:hAnsi="Times New Roman"/>
                <w:color w:val="000000"/>
                <w:lang w:val="bg-BG"/>
              </w:rPr>
              <w:t xml:space="preserve">3, напор 180Ра, PVC топлообменник, метален корпус, без </w:t>
            </w:r>
            <w:proofErr w:type="spellStart"/>
            <w:r w:rsidRPr="00133E20">
              <w:rPr>
                <w:rFonts w:ascii="Times New Roman" w:hAnsi="Times New Roman"/>
                <w:color w:val="000000"/>
                <w:lang w:val="bg-BG"/>
              </w:rPr>
              <w:t>конденз</w:t>
            </w:r>
            <w:proofErr w:type="spellEnd"/>
            <w:r w:rsidRPr="00133E20">
              <w:rPr>
                <w:rFonts w:ascii="Times New Roman" w:hAnsi="Times New Roman"/>
                <w:color w:val="000000"/>
                <w:lang w:val="bg-BG"/>
              </w:rPr>
              <w:t xml:space="preserve"> + </w:t>
            </w:r>
            <w:proofErr w:type="spellStart"/>
            <w:r w:rsidRPr="00133E20">
              <w:rPr>
                <w:rFonts w:ascii="Times New Roman" w:hAnsi="Times New Roman"/>
                <w:color w:val="000000"/>
                <w:lang w:val="bg-BG"/>
              </w:rPr>
              <w:lastRenderedPageBreak/>
              <w:t>ел.нагревател</w:t>
            </w:r>
            <w:proofErr w:type="spellEnd"/>
            <w:r w:rsidRPr="00133E20">
              <w:rPr>
                <w:rFonts w:ascii="Times New Roman" w:hAnsi="Times New Roman"/>
                <w:color w:val="000000"/>
                <w:lang w:val="bg-BG"/>
              </w:rPr>
              <w:t xml:space="preserve"> 3</w:t>
            </w:r>
            <w:r w:rsidRPr="00133E20">
              <w:rPr>
                <w:rFonts w:ascii="Times New Roman" w:hAnsi="Times New Roman"/>
                <w:color w:val="000000"/>
                <w:lang w:val="en-US"/>
              </w:rPr>
              <w:t xml:space="preserve"> kW</w:t>
            </w:r>
          </w:p>
        </w:tc>
        <w:tc>
          <w:tcPr>
            <w:tcW w:w="999" w:type="dxa"/>
            <w:shd w:val="clear" w:color="auto" w:fill="auto"/>
          </w:tcPr>
          <w:p w14:paraId="5043EB1D" w14:textId="77777777" w:rsidR="00C34171" w:rsidRPr="00133E20" w:rsidRDefault="00C34171" w:rsidP="00362FD9">
            <w:pPr>
              <w:widowControl w:val="0"/>
              <w:rPr>
                <w:rFonts w:ascii="Times New Roman" w:hAnsi="Times New Roman"/>
                <w:lang w:val="bg-BG"/>
              </w:rPr>
            </w:pPr>
            <w:r w:rsidRPr="00133E20">
              <w:rPr>
                <w:rFonts w:ascii="Times New Roman" w:hAnsi="Times New Roman"/>
                <w:lang w:val="en-US"/>
              </w:rPr>
              <w:lastRenderedPageBreak/>
              <w:t xml:space="preserve">1 </w:t>
            </w:r>
            <w:r w:rsidRPr="00133E20">
              <w:rPr>
                <w:rFonts w:ascii="Times New Roman" w:hAnsi="Times New Roman"/>
                <w:lang w:val="bg-BG"/>
              </w:rPr>
              <w:t>бр.</w:t>
            </w:r>
          </w:p>
        </w:tc>
      </w:tr>
      <w:tr w:rsidR="00C34171" w:rsidRPr="00133E20" w14:paraId="1EDBBAFC" w14:textId="77777777" w:rsidTr="00362FD9">
        <w:trPr>
          <w:trHeight w:val="445"/>
        </w:trPr>
        <w:tc>
          <w:tcPr>
            <w:tcW w:w="2122" w:type="dxa"/>
            <w:shd w:val="clear" w:color="auto" w:fill="auto"/>
          </w:tcPr>
          <w:p w14:paraId="7DEEF227" w14:textId="77777777" w:rsidR="00C34171" w:rsidRPr="00133E20" w:rsidRDefault="00C34171" w:rsidP="00362FD9">
            <w:pPr>
              <w:widowControl w:val="0"/>
              <w:spacing w:before="120" w:after="120"/>
              <w:contextualSpacing/>
              <w:jc w:val="both"/>
              <w:rPr>
                <w:rFonts w:ascii="Times New Roman" w:eastAsia="Calibri" w:hAnsi="Times New Roman"/>
                <w:bCs/>
                <w:color w:val="000000"/>
                <w:lang w:val="bg-BG"/>
              </w:rPr>
            </w:pPr>
            <w:r w:rsidRPr="00133E20">
              <w:rPr>
                <w:rFonts w:ascii="Times New Roman" w:eastAsia="Calibri" w:hAnsi="Times New Roman"/>
                <w:bCs/>
                <w:color w:val="000000"/>
                <w:lang w:val="bg-BG"/>
              </w:rPr>
              <w:t>Общо за ЛИК Бистрица</w:t>
            </w:r>
          </w:p>
        </w:tc>
        <w:tc>
          <w:tcPr>
            <w:tcW w:w="6230" w:type="dxa"/>
            <w:shd w:val="clear" w:color="auto" w:fill="auto"/>
          </w:tcPr>
          <w:p w14:paraId="52CCCA3D" w14:textId="77777777" w:rsidR="00C34171" w:rsidRPr="00133E20" w:rsidRDefault="00C34171" w:rsidP="00362FD9">
            <w:pPr>
              <w:widowControl w:val="0"/>
              <w:rPr>
                <w:rFonts w:ascii="Times New Roman" w:hAnsi="Times New Roman"/>
                <w:color w:val="000000"/>
                <w:lang w:val="bg-BG"/>
              </w:rPr>
            </w:pPr>
            <w:r w:rsidRPr="00133E20">
              <w:rPr>
                <w:rFonts w:ascii="Times New Roman" w:hAnsi="Times New Roman"/>
                <w:color w:val="000000"/>
                <w:lang w:val="bg-BG"/>
              </w:rPr>
              <w:t xml:space="preserve">Вентилационни решетки и </w:t>
            </w:r>
            <w:proofErr w:type="spellStart"/>
            <w:r w:rsidRPr="00133E20">
              <w:rPr>
                <w:rFonts w:ascii="Times New Roman" w:hAnsi="Times New Roman"/>
                <w:color w:val="000000"/>
                <w:lang w:val="bg-BG"/>
              </w:rPr>
              <w:t>дифузори</w:t>
            </w:r>
            <w:proofErr w:type="spellEnd"/>
          </w:p>
        </w:tc>
        <w:tc>
          <w:tcPr>
            <w:tcW w:w="999" w:type="dxa"/>
            <w:shd w:val="clear" w:color="auto" w:fill="auto"/>
          </w:tcPr>
          <w:p w14:paraId="15775A9B" w14:textId="77777777" w:rsidR="00C34171" w:rsidRPr="00133E20" w:rsidRDefault="00C34171" w:rsidP="00362FD9">
            <w:pPr>
              <w:widowControl w:val="0"/>
              <w:spacing w:before="120" w:after="120"/>
              <w:contextualSpacing/>
              <w:jc w:val="both"/>
              <w:rPr>
                <w:rFonts w:ascii="Times New Roman" w:eastAsia="Calibri" w:hAnsi="Times New Roman"/>
                <w:color w:val="FF0000"/>
                <w:lang w:val="bg-BG"/>
              </w:rPr>
            </w:pPr>
            <w:r w:rsidRPr="00133E20">
              <w:rPr>
                <w:rFonts w:ascii="Times New Roman" w:eastAsia="Calibri" w:hAnsi="Times New Roman"/>
                <w:lang w:val="bg-BG"/>
              </w:rPr>
              <w:t>19бр.</w:t>
            </w:r>
          </w:p>
        </w:tc>
      </w:tr>
    </w:tbl>
    <w:p w14:paraId="6EA124BE" w14:textId="77777777" w:rsidR="00C34171" w:rsidRPr="00133E20" w:rsidRDefault="00C34171" w:rsidP="00C34171">
      <w:pPr>
        <w:widowControl w:val="0"/>
        <w:spacing w:before="120" w:after="120"/>
        <w:contextualSpacing/>
        <w:jc w:val="both"/>
        <w:rPr>
          <w:rFonts w:ascii="Times New Roman" w:eastAsia="Calibri" w:hAnsi="Times New Roman"/>
          <w:color w:val="FF0000"/>
          <w:lang w:val="bg-BG"/>
        </w:rPr>
      </w:pPr>
    </w:p>
    <w:p w14:paraId="370B8D00" w14:textId="77777777" w:rsidR="00C34171" w:rsidRPr="00133E20" w:rsidRDefault="00C34171" w:rsidP="00C34171">
      <w:pPr>
        <w:pStyle w:val="ListParagraph"/>
        <w:widowControl w:val="0"/>
        <w:numPr>
          <w:ilvl w:val="2"/>
          <w:numId w:val="10"/>
        </w:numPr>
        <w:spacing w:before="120" w:after="120"/>
        <w:ind w:left="0" w:firstLine="0"/>
        <w:jc w:val="both"/>
        <w:rPr>
          <w:rFonts w:ascii="Times New Roman" w:hAnsi="Times New Roman"/>
          <w:lang w:val="bg-BG"/>
        </w:rPr>
      </w:pPr>
      <w:r w:rsidRPr="00133E20">
        <w:rPr>
          <w:rFonts w:ascii="Times New Roman" w:hAnsi="Times New Roman"/>
          <w:lang w:val="bg-BG"/>
        </w:rPr>
        <w:t>Сервизни/аварийни дейности на вентилационните инсталации в ЛИК Питейни води и Отпадъчни води на ЛИК на „Софийска вода" АД - в случай на необходимост и след писмено възлагане по електронна поща от страна на Възложителя.</w:t>
      </w:r>
    </w:p>
    <w:p w14:paraId="512D1C21" w14:textId="77777777" w:rsidR="00C34171" w:rsidRPr="00133E20" w:rsidRDefault="00C34171" w:rsidP="00C34171">
      <w:pPr>
        <w:pStyle w:val="ListParagraph"/>
        <w:widowControl w:val="0"/>
        <w:numPr>
          <w:ilvl w:val="2"/>
          <w:numId w:val="10"/>
        </w:numPr>
        <w:spacing w:before="120" w:after="120"/>
        <w:ind w:left="0" w:firstLine="0"/>
        <w:jc w:val="both"/>
        <w:rPr>
          <w:rFonts w:ascii="Times New Roman" w:hAnsi="Times New Roman"/>
          <w:lang w:val="bg-BG"/>
        </w:rPr>
      </w:pPr>
      <w:r w:rsidRPr="00133E20">
        <w:rPr>
          <w:rFonts w:ascii="Times New Roman" w:hAnsi="Times New Roman"/>
          <w:lang w:val="bg-BG"/>
        </w:rPr>
        <w:t>Всички вложени резервни части и консумативи са нови и с валиден гаранционен срок.</w:t>
      </w:r>
    </w:p>
    <w:p w14:paraId="4A9D03BE" w14:textId="77777777" w:rsidR="00C34171" w:rsidRPr="00133E20" w:rsidRDefault="00C34171" w:rsidP="00C34171">
      <w:pPr>
        <w:pStyle w:val="ListParagraph"/>
        <w:widowControl w:val="0"/>
        <w:numPr>
          <w:ilvl w:val="2"/>
          <w:numId w:val="10"/>
        </w:numPr>
        <w:spacing w:before="120" w:after="120"/>
        <w:ind w:left="0" w:firstLine="0"/>
        <w:jc w:val="both"/>
        <w:rPr>
          <w:rFonts w:ascii="Times New Roman" w:hAnsi="Times New Roman"/>
          <w:lang w:val="bg-BG"/>
        </w:rPr>
      </w:pPr>
      <w:r w:rsidRPr="00133E20">
        <w:rPr>
          <w:rFonts w:ascii="Times New Roman" w:hAnsi="Times New Roman"/>
          <w:lang w:val="bg-BG"/>
        </w:rPr>
        <w:t>Предмет на договора са услугите от Ценова таблица №1 и Ценова таблица № 2, както и съдържащите резервните части и консумативи, необходими за работата на лабораторните съоръжения предмет на договора.</w:t>
      </w:r>
    </w:p>
    <w:p w14:paraId="04A55D21" w14:textId="77777777" w:rsidR="00C34171" w:rsidRPr="00133E20" w:rsidRDefault="00C34171" w:rsidP="00C34171">
      <w:pPr>
        <w:pStyle w:val="ListParagraph"/>
        <w:widowControl w:val="0"/>
        <w:numPr>
          <w:ilvl w:val="2"/>
          <w:numId w:val="10"/>
        </w:numPr>
        <w:spacing w:before="120" w:after="120"/>
        <w:ind w:left="0" w:firstLine="0"/>
        <w:jc w:val="both"/>
        <w:rPr>
          <w:rFonts w:ascii="Times New Roman" w:hAnsi="Times New Roman"/>
          <w:lang w:val="bg-BG"/>
        </w:rPr>
      </w:pPr>
      <w:r w:rsidRPr="00133E20">
        <w:rPr>
          <w:rFonts w:ascii="Times New Roman" w:hAnsi="Times New Roman"/>
          <w:lang w:val="bg-BG"/>
        </w:rPr>
        <w:t>Предмет на договора е Ценова таблица №3, която включва цената за повикване и работа на обекта за обслужване на съоръженията предмет на договора.</w:t>
      </w:r>
    </w:p>
    <w:p w14:paraId="56F26AF1" w14:textId="77777777" w:rsidR="00C34171" w:rsidRPr="00133E20" w:rsidRDefault="00C34171" w:rsidP="00C34171">
      <w:pPr>
        <w:pStyle w:val="ListParagraph"/>
        <w:widowControl w:val="0"/>
        <w:numPr>
          <w:ilvl w:val="0"/>
          <w:numId w:val="11"/>
        </w:numPr>
        <w:tabs>
          <w:tab w:val="left" w:pos="284"/>
        </w:tabs>
        <w:spacing w:before="120" w:after="120"/>
        <w:ind w:left="0" w:firstLine="0"/>
        <w:jc w:val="both"/>
        <w:rPr>
          <w:rFonts w:ascii="Times New Roman" w:hAnsi="Times New Roman"/>
          <w:lang w:val="bg-BG"/>
        </w:rPr>
      </w:pPr>
      <w:r w:rsidRPr="00133E20">
        <w:rPr>
          <w:rFonts w:ascii="Times New Roman" w:hAnsi="Times New Roman"/>
          <w:lang w:val="bg-BG"/>
        </w:rPr>
        <w:t>Възложителят възлага, а изпълнителят приема да извършва услугата по абонаментна поддръжка на вентилационните и климатични инсталации в ЛИК, съобразно следните изисквания:</w:t>
      </w:r>
    </w:p>
    <w:p w14:paraId="2CFD82FB"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Извършване на подмяна на филтри (G4, активен въглен, джобен филтър F7 и други, включени в таблицата)  на всеки 3 месеца.</w:t>
      </w:r>
    </w:p>
    <w:p w14:paraId="1496B273"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 xml:space="preserve">Извършване на подмяна на HEPA филтрите и пред-филтър G2  на 6 месеца. </w:t>
      </w:r>
    </w:p>
    <w:p w14:paraId="7448A264"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Преглед на всички електрически съединения и връзки (включително на хладилните машини) на всеки 3 месеца</w:t>
      </w:r>
    </w:p>
    <w:p w14:paraId="218AD482"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 xml:space="preserve">Преглед на </w:t>
      </w:r>
      <w:proofErr w:type="spellStart"/>
      <w:r w:rsidRPr="00133E20">
        <w:rPr>
          <w:rFonts w:ascii="Times New Roman" w:hAnsi="Times New Roman"/>
          <w:lang w:val="bg-BG"/>
        </w:rPr>
        <w:t>фреоновата</w:t>
      </w:r>
      <w:proofErr w:type="spellEnd"/>
      <w:r w:rsidRPr="00133E20">
        <w:rPr>
          <w:rFonts w:ascii="Times New Roman" w:hAnsi="Times New Roman"/>
          <w:lang w:val="bg-BG"/>
        </w:rPr>
        <w:t xml:space="preserve"> система и състоянието на компресора на всеки 3 месеца</w:t>
      </w:r>
    </w:p>
    <w:p w14:paraId="66075491"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Проверка на защитите на хладилната машина на всеки 3 месеца</w:t>
      </w:r>
    </w:p>
    <w:p w14:paraId="42443A9B"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Преглед на тръбните връзки на инсталацията на всеки 3 месеца</w:t>
      </w:r>
    </w:p>
    <w:p w14:paraId="4E8936C8"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 xml:space="preserve">Почистване на филтър по </w:t>
      </w:r>
      <w:proofErr w:type="spellStart"/>
      <w:r w:rsidRPr="00133E20">
        <w:rPr>
          <w:rFonts w:ascii="Times New Roman" w:hAnsi="Times New Roman"/>
          <w:lang w:val="bg-BG"/>
        </w:rPr>
        <w:t>нагнетателна</w:t>
      </w:r>
      <w:proofErr w:type="spellEnd"/>
      <w:r w:rsidRPr="00133E20">
        <w:rPr>
          <w:rFonts w:ascii="Times New Roman" w:hAnsi="Times New Roman"/>
          <w:lang w:val="bg-BG"/>
        </w:rPr>
        <w:t xml:space="preserve"> част на всеки 3 месеца</w:t>
      </w:r>
    </w:p>
    <w:p w14:paraId="010774C5"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Преглед на КИП /контролно измерителните прибори/ на всеки 3 месеца</w:t>
      </w:r>
    </w:p>
    <w:p w14:paraId="16176271"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Преглед на системата за предстоящи ремонти на всеки 3 месеца</w:t>
      </w:r>
    </w:p>
    <w:p w14:paraId="1A28375C"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Почистване на топлообменник- веднъж на 6 месеца</w:t>
      </w:r>
    </w:p>
    <w:p w14:paraId="13E08D25"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 xml:space="preserve">Преглед за цялост и изправност на топлоизолацията по </w:t>
      </w:r>
      <w:proofErr w:type="spellStart"/>
      <w:r w:rsidRPr="00133E20">
        <w:rPr>
          <w:rFonts w:ascii="Times New Roman" w:hAnsi="Times New Roman"/>
          <w:lang w:val="bg-BG"/>
        </w:rPr>
        <w:t>въздуховодите</w:t>
      </w:r>
      <w:proofErr w:type="spellEnd"/>
      <w:r w:rsidRPr="00133E20">
        <w:rPr>
          <w:rFonts w:ascii="Times New Roman" w:hAnsi="Times New Roman"/>
          <w:lang w:val="bg-BG"/>
        </w:rPr>
        <w:t>- вътрешни и външни на всеки 3 месеца</w:t>
      </w:r>
    </w:p>
    <w:p w14:paraId="28936F90"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Почистване на решетки на всеки 3 месеца</w:t>
      </w:r>
    </w:p>
    <w:p w14:paraId="3B2BC277"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В случаите на извънредни намеси на специализиран екип извън обхвата на дейности от настоящия договор, изпълнителя следва да посочи цена в лв./ч. ч. в Ценова таблица № 3.</w:t>
      </w:r>
    </w:p>
    <w:p w14:paraId="18D01494" w14:textId="77777777" w:rsidR="00C34171" w:rsidRPr="00133E20" w:rsidRDefault="00C34171" w:rsidP="00C34171">
      <w:pPr>
        <w:pStyle w:val="ListParagraph"/>
        <w:widowControl w:val="0"/>
        <w:numPr>
          <w:ilvl w:val="1"/>
          <w:numId w:val="11"/>
        </w:numPr>
        <w:spacing w:before="120" w:after="120"/>
        <w:ind w:left="709" w:hanging="567"/>
        <w:jc w:val="both"/>
        <w:rPr>
          <w:rFonts w:ascii="Times New Roman" w:hAnsi="Times New Roman"/>
          <w:lang w:val="bg-BG"/>
        </w:rPr>
      </w:pPr>
      <w:r w:rsidRPr="00133E20">
        <w:rPr>
          <w:rFonts w:ascii="Times New Roman" w:hAnsi="Times New Roman"/>
          <w:lang w:val="bg-BG"/>
        </w:rPr>
        <w:t xml:space="preserve">В цената на сервизното обслужване не е включена цената на необходимите резервни части и консумативи. </w:t>
      </w:r>
    </w:p>
    <w:p w14:paraId="01B23C8C" w14:textId="77777777" w:rsidR="00C34171" w:rsidRPr="00133E20" w:rsidRDefault="00C34171" w:rsidP="00C34171">
      <w:pPr>
        <w:pStyle w:val="ListParagraph"/>
        <w:widowControl w:val="0"/>
        <w:numPr>
          <w:ilvl w:val="0"/>
          <w:numId w:val="11"/>
        </w:numPr>
        <w:tabs>
          <w:tab w:val="left" w:pos="284"/>
        </w:tabs>
        <w:spacing w:before="120" w:after="120"/>
        <w:ind w:left="0" w:firstLine="0"/>
        <w:jc w:val="both"/>
        <w:rPr>
          <w:rFonts w:ascii="Times New Roman" w:hAnsi="Times New Roman"/>
          <w:lang w:val="bg-BG"/>
        </w:rPr>
      </w:pPr>
      <w:r w:rsidRPr="00133E20">
        <w:rPr>
          <w:rFonts w:ascii="Times New Roman" w:hAnsi="Times New Roman"/>
          <w:lang w:val="bg-BG"/>
        </w:rPr>
        <w:t xml:space="preserve">В случай че в срока на договора бъде преустановено производството на стока по ценова таблица №1 и ценова таблица № 2, предмет на договора,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2DC984FA" w14:textId="77777777" w:rsidR="00C34171" w:rsidRPr="00133E20" w:rsidRDefault="00C34171" w:rsidP="00C34171">
      <w:pPr>
        <w:pStyle w:val="ListParagraph"/>
        <w:widowControl w:val="0"/>
        <w:numPr>
          <w:ilvl w:val="0"/>
          <w:numId w:val="11"/>
        </w:numPr>
        <w:tabs>
          <w:tab w:val="left" w:pos="284"/>
        </w:tabs>
        <w:spacing w:before="120" w:after="120"/>
        <w:ind w:left="0" w:firstLine="0"/>
        <w:jc w:val="both"/>
        <w:rPr>
          <w:rFonts w:ascii="Times New Roman" w:hAnsi="Times New Roman"/>
          <w:lang w:val="bg-BG"/>
        </w:rPr>
      </w:pPr>
      <w:r w:rsidRPr="00133E20">
        <w:rPr>
          <w:rFonts w:ascii="Times New Roman" w:hAnsi="Times New Roman"/>
          <w:lang w:val="bg-BG"/>
        </w:rPr>
        <w:t xml:space="preserve">В случаите по предходната точка изпълнителят уведомява писмено контролиращия служител за отпадналата от производство и не предлагана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 </w:t>
      </w:r>
    </w:p>
    <w:p w14:paraId="26FF348E" w14:textId="77777777" w:rsidR="00C34171" w:rsidRPr="00133E20" w:rsidRDefault="00C34171" w:rsidP="00C34171">
      <w:pPr>
        <w:pStyle w:val="ListParagraph"/>
        <w:widowControl w:val="0"/>
        <w:numPr>
          <w:ilvl w:val="0"/>
          <w:numId w:val="11"/>
        </w:numPr>
        <w:tabs>
          <w:tab w:val="left" w:pos="284"/>
        </w:tabs>
        <w:spacing w:before="120" w:after="120"/>
        <w:jc w:val="both"/>
        <w:rPr>
          <w:rFonts w:ascii="Times New Roman" w:hAnsi="Times New Roman"/>
          <w:lang w:val="bg-BG"/>
        </w:rPr>
      </w:pPr>
      <w:r w:rsidRPr="00133E20">
        <w:rPr>
          <w:rFonts w:ascii="Times New Roman" w:hAnsi="Times New Roman"/>
          <w:lang w:val="bg-BG"/>
        </w:rPr>
        <w:t xml:space="preserve">В помещение Лаборатория  № 2 (вкл. микровълново разлагане) в ЛИК отпадъчни води, в СПСОВ Кубратово и помещение Лаборатория 9, помещение за </w:t>
      </w:r>
      <w:proofErr w:type="spellStart"/>
      <w:r w:rsidRPr="00133E20">
        <w:rPr>
          <w:rFonts w:ascii="Times New Roman" w:hAnsi="Times New Roman"/>
          <w:lang w:val="bg-BG"/>
        </w:rPr>
        <w:lastRenderedPageBreak/>
        <w:t>пробоподготовка</w:t>
      </w:r>
      <w:proofErr w:type="spellEnd"/>
      <w:r w:rsidRPr="00133E20">
        <w:rPr>
          <w:rFonts w:ascii="Times New Roman" w:hAnsi="Times New Roman"/>
          <w:lang w:val="bg-BG"/>
        </w:rPr>
        <w:t xml:space="preserve"> в ЛИК Питейни води, в ПСПВ Бистрица, описаните съоръжения следва да подлежат на поддръжка след изтичане гаранционния срок (12.2026 г.)</w:t>
      </w:r>
    </w:p>
    <w:p w14:paraId="278FEBE0" w14:textId="77777777" w:rsidR="00C34171" w:rsidRPr="00133E20" w:rsidRDefault="00C34171" w:rsidP="00C34171">
      <w:pPr>
        <w:pStyle w:val="ListParagraph"/>
        <w:widowControl w:val="0"/>
        <w:numPr>
          <w:ilvl w:val="0"/>
          <w:numId w:val="11"/>
        </w:numPr>
        <w:tabs>
          <w:tab w:val="left" w:pos="284"/>
        </w:tabs>
        <w:spacing w:before="120" w:after="120"/>
        <w:jc w:val="both"/>
        <w:rPr>
          <w:rFonts w:ascii="Times New Roman" w:hAnsi="Times New Roman"/>
          <w:lang w:val="bg-BG"/>
        </w:rPr>
      </w:pPr>
      <w:r w:rsidRPr="00133E20">
        <w:rPr>
          <w:rFonts w:ascii="Times New Roman" w:hAnsi="Times New Roman"/>
          <w:lang w:val="bg-BG"/>
        </w:rPr>
        <w:t>След извършване на проверката, да се поставят стикери, удостоверяващи че вентилационната система е проверена и е изправна.</w:t>
      </w:r>
    </w:p>
    <w:p w14:paraId="5758C45E" w14:textId="77777777" w:rsidR="00C34171" w:rsidRPr="00133E20" w:rsidRDefault="00C34171" w:rsidP="00C34171">
      <w:pPr>
        <w:pStyle w:val="ListParagraph"/>
        <w:widowControl w:val="0"/>
        <w:numPr>
          <w:ilvl w:val="0"/>
          <w:numId w:val="11"/>
        </w:numPr>
        <w:tabs>
          <w:tab w:val="left" w:pos="284"/>
        </w:tabs>
        <w:spacing w:before="120" w:after="120"/>
        <w:jc w:val="both"/>
        <w:rPr>
          <w:rFonts w:ascii="Times New Roman" w:hAnsi="Times New Roman"/>
          <w:lang w:val="bg-BG"/>
        </w:rPr>
      </w:pPr>
      <w:r w:rsidRPr="00133E20">
        <w:rPr>
          <w:rFonts w:ascii="Times New Roman" w:hAnsi="Times New Roman"/>
          <w:lang w:val="bg-BG"/>
        </w:rPr>
        <w:t xml:space="preserve">За всички възникнали нужди от стоки, </w:t>
      </w:r>
      <w:proofErr w:type="spellStart"/>
      <w:r w:rsidRPr="00133E20">
        <w:rPr>
          <w:rFonts w:ascii="Times New Roman" w:hAnsi="Times New Roman"/>
          <w:lang w:val="bg-BG"/>
        </w:rPr>
        <w:t>невключени</w:t>
      </w:r>
      <w:proofErr w:type="spellEnd"/>
      <w:r w:rsidRPr="00133E20">
        <w:rPr>
          <w:rFonts w:ascii="Times New Roman" w:hAnsi="Times New Roman"/>
          <w:lang w:val="bg-BG"/>
        </w:rPr>
        <w:t xml:space="preserve"> в Ценова таблица 2, които са сходни с предмета на договора, Възложителят си запазва правото да ги поръчва на Изпълнителя като изисква от него калкулация, която се съгласува с контролиращия служител по договора от страна на Възложителя. Калкулацията следва да съдържа: производител, описание на техническите характеристики на стоките (резервни части и консумативи), срок за доставка в работни дни, гаранционен срок (в случай че е приложимо), при запазване условията на договора. Възложителят има право да поръча стоки на стойност до 20 % от максималната стойност на договора.</w:t>
      </w:r>
    </w:p>
    <w:p w14:paraId="03723BBE" w14:textId="77777777" w:rsidR="00C34171" w:rsidRPr="00133E20" w:rsidRDefault="00C34171" w:rsidP="00C34171">
      <w:pPr>
        <w:pStyle w:val="ListParagraph"/>
        <w:widowControl w:val="0"/>
        <w:numPr>
          <w:ilvl w:val="0"/>
          <w:numId w:val="11"/>
        </w:numPr>
        <w:tabs>
          <w:tab w:val="left" w:pos="284"/>
        </w:tabs>
        <w:spacing w:before="120" w:after="120"/>
        <w:jc w:val="both"/>
        <w:rPr>
          <w:rFonts w:ascii="Times New Roman" w:hAnsi="Times New Roman"/>
          <w:lang w:val="bg-BG"/>
        </w:rPr>
      </w:pPr>
      <w:r w:rsidRPr="00133E20">
        <w:rPr>
          <w:rFonts w:ascii="Times New Roman" w:hAnsi="Times New Roman"/>
          <w:lang w:val="bg-BG"/>
        </w:rPr>
        <w:t xml:space="preserve">При заявяването на стоки по горната точка, Възложителят изпраща писмено искане/поръчка по електронна поща. Срокът за доставка започва да тече, считано от датата на поръчката. </w:t>
      </w:r>
    </w:p>
    <w:p w14:paraId="506AA996" w14:textId="77777777" w:rsidR="00C34171" w:rsidRPr="00133E20" w:rsidRDefault="00C34171" w:rsidP="00C34171">
      <w:pPr>
        <w:pStyle w:val="ListParagraph"/>
        <w:widowControl w:val="0"/>
        <w:numPr>
          <w:ilvl w:val="0"/>
          <w:numId w:val="11"/>
        </w:numPr>
        <w:tabs>
          <w:tab w:val="left" w:pos="284"/>
        </w:tabs>
        <w:spacing w:before="120" w:after="120"/>
        <w:ind w:left="0" w:firstLine="0"/>
        <w:jc w:val="both"/>
        <w:rPr>
          <w:rFonts w:ascii="Times New Roman" w:hAnsi="Times New Roman"/>
          <w:lang w:val="bg-BG"/>
        </w:rPr>
      </w:pPr>
      <w:r w:rsidRPr="00133E20">
        <w:rPr>
          <w:rFonts w:ascii="Times New Roman" w:hAnsi="Times New Roman"/>
          <w:lang w:val="bg-BG"/>
        </w:rPr>
        <w:t>Срок на доставка/ изпълнение:</w:t>
      </w:r>
    </w:p>
    <w:p w14:paraId="26F8B6DC"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Максималният срок за реакция от страна на изпълнителя е до 24 (двадесет и четири) часа след писмено възлагане по електронна поща от страна на Възложителя. Срокът за реакция е срокът, в който изпълнителят се свързва с контролиращия служител от страна на възложителя, запознава се с причината за постъпилото възлагане и започва да работи по отстраняване на проблема.</w:t>
      </w:r>
    </w:p>
    <w:p w14:paraId="2E8BE7D2"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В случай че проблемът изисква посещение на място от сервизен техник, изпълнителят се задължава в срок до 2 (два) работни дни след изтичане на срока по т. 8.1. от този раздел да осигури посещение от сервизен техник. Решението за посещение на място при Възложителя се взема по взаимно съгласие на страните по договора в писмен вид чрез изпращане на електронна поща.</w:t>
      </w:r>
    </w:p>
    <w:p w14:paraId="48492B38"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 xml:space="preserve">Максималният срок, в който изпълнителят възстановява функционалната годност на дадено съоръжение </w:t>
      </w:r>
      <w:bookmarkStart w:id="2" w:name="OLE_LINK1"/>
      <w:bookmarkStart w:id="3" w:name="OLE_LINK2"/>
      <w:r w:rsidRPr="00133E20">
        <w:rPr>
          <w:rFonts w:ascii="Times New Roman" w:hAnsi="Times New Roman"/>
          <w:lang w:val="bg-BG"/>
        </w:rPr>
        <w:t xml:space="preserve">започва да тече след изтичане на срока по т.8.1. или т. 8.2. от този раздел. </w:t>
      </w:r>
      <w:bookmarkEnd w:id="2"/>
      <w:bookmarkEnd w:id="3"/>
      <w:r w:rsidRPr="00133E20">
        <w:rPr>
          <w:rFonts w:ascii="Times New Roman" w:hAnsi="Times New Roman"/>
          <w:lang w:val="bg-BG"/>
        </w:rPr>
        <w:t>Максималният срок за възстановяване на функционалната годност на дадено съоръжение включва:</w:t>
      </w:r>
    </w:p>
    <w:p w14:paraId="3A0BEB92" w14:textId="77777777" w:rsidR="00C34171" w:rsidRPr="00133E20" w:rsidRDefault="00C34171" w:rsidP="00C34171">
      <w:pPr>
        <w:pStyle w:val="ListParagraph"/>
        <w:widowControl w:val="0"/>
        <w:numPr>
          <w:ilvl w:val="2"/>
          <w:numId w:val="11"/>
        </w:numPr>
        <w:tabs>
          <w:tab w:val="left" w:pos="284"/>
          <w:tab w:val="left" w:pos="709"/>
          <w:tab w:val="left" w:pos="851"/>
        </w:tabs>
        <w:spacing w:before="120" w:after="120"/>
        <w:ind w:left="1134" w:hanging="940"/>
        <w:jc w:val="both"/>
        <w:rPr>
          <w:rFonts w:ascii="Times New Roman" w:hAnsi="Times New Roman"/>
          <w:lang w:val="bg-BG"/>
        </w:rPr>
      </w:pPr>
      <w:r w:rsidRPr="00133E20">
        <w:rPr>
          <w:rFonts w:ascii="Times New Roman" w:hAnsi="Times New Roman"/>
          <w:lang w:val="bg-BG"/>
        </w:rPr>
        <w:t>До 5 (пет) работни дни за осъществяване на сервизна дейност по отстраняване на повреди, когато не се изисква доставка на резервни части и консумативи;</w:t>
      </w:r>
    </w:p>
    <w:p w14:paraId="76590CEA" w14:textId="77777777" w:rsidR="00C34171" w:rsidRPr="00133E20" w:rsidRDefault="00C34171" w:rsidP="00C34171">
      <w:pPr>
        <w:pStyle w:val="ListParagraph"/>
        <w:widowControl w:val="0"/>
        <w:numPr>
          <w:ilvl w:val="2"/>
          <w:numId w:val="11"/>
        </w:numPr>
        <w:tabs>
          <w:tab w:val="left" w:pos="284"/>
          <w:tab w:val="left" w:pos="709"/>
          <w:tab w:val="left" w:pos="851"/>
        </w:tabs>
        <w:spacing w:before="120" w:after="120"/>
        <w:ind w:left="1134" w:hanging="940"/>
        <w:jc w:val="both"/>
        <w:rPr>
          <w:rFonts w:ascii="Times New Roman" w:hAnsi="Times New Roman"/>
          <w:lang w:val="bg-BG"/>
        </w:rPr>
      </w:pPr>
      <w:r w:rsidRPr="00133E20">
        <w:rPr>
          <w:rFonts w:ascii="Times New Roman" w:hAnsi="Times New Roman"/>
          <w:lang w:val="bg-BG"/>
        </w:rPr>
        <w:t xml:space="preserve">При необходимост от доставка на консумативи и резервни части, срокът по предходната точка започва да тече, считано от датата на доставката им. </w:t>
      </w:r>
    </w:p>
    <w:p w14:paraId="515154C8"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След всяка проверка или сервизна дейност изпълнителят попълва Сервизен протокол удостоверяващ извършването на дейността. Протоколът се подписва двустранно.</w:t>
      </w:r>
    </w:p>
    <w:p w14:paraId="382E6C86"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Резервните части и консумативите се изписват по препоръка на изпълнителя и/или по преценка на възложителя, като се доставят от изпълнителя при заявено писмено искане/поръчка по електронна поща от страна на възложителя.</w:t>
      </w:r>
    </w:p>
    <w:p w14:paraId="680631C9"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 xml:space="preserve">Изпълнителят доставя поръчаните резервни части и консумативи по предходния член в срок съобразно срока на доставка по оферта. </w:t>
      </w:r>
    </w:p>
    <w:p w14:paraId="50B0D571"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 xml:space="preserve">Изпълнителят доставя и влага резервни части и консумативи с валиден гаранционен срок. </w:t>
      </w:r>
    </w:p>
    <w:p w14:paraId="2AF93FB2"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В случай че подменена от изпълнителя стока дефектира поради производствен дефект в рамките на гаранционния й срок (в случай, че е предложен), изпълнителят се задължава за своя сметка, да ремонтира съответното съоръжение и да подмени дефектиралата стока, както и да отстрани всякакви повреди, настъпила в резултат на дефектирането на стоката във възможно най-кратък срок, договорен между страните.</w:t>
      </w:r>
    </w:p>
    <w:p w14:paraId="370D5BDE"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 xml:space="preserve">Доставените консумативи/ резервни части подлежат на рекламация при наличие на </w:t>
      </w:r>
      <w:r w:rsidRPr="00133E20">
        <w:rPr>
          <w:rFonts w:ascii="Times New Roman" w:hAnsi="Times New Roman"/>
          <w:lang w:val="bg-BG"/>
        </w:rPr>
        <w:lastRenderedPageBreak/>
        <w:t>дефекти, които не са по вина на възложителя, в срок до 30 (тридесет) дни след инсталирането им и пускане в употреба. Изпълнителят подменя съответните консумативи/ резервни части за своя сметка във възможно най-кратък срок, договорен между страните</w:t>
      </w:r>
      <w:r w:rsidRPr="00133E20" w:rsidDel="004963AB">
        <w:rPr>
          <w:rFonts w:ascii="Times New Roman" w:hAnsi="Times New Roman"/>
          <w:lang w:val="bg-BG"/>
        </w:rPr>
        <w:t xml:space="preserve"> </w:t>
      </w:r>
      <w:r w:rsidRPr="00133E20">
        <w:rPr>
          <w:rFonts w:ascii="Times New Roman" w:hAnsi="Times New Roman"/>
          <w:lang w:val="bg-BG"/>
        </w:rPr>
        <w:t>след писменото уведомяване за констатираните дефекти от възложителя.</w:t>
      </w:r>
    </w:p>
    <w:p w14:paraId="168A2313"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 xml:space="preserve">Гаранционният срок на изпълнените сервизни дейности по договора е 30 (тридесет) календарни дни, считано от датата на двустранно подписан протокол. </w:t>
      </w:r>
    </w:p>
    <w:p w14:paraId="4C70580F" w14:textId="77777777" w:rsidR="00C34171" w:rsidRPr="00133E20" w:rsidRDefault="00C34171" w:rsidP="00C34171">
      <w:pPr>
        <w:pStyle w:val="ListParagraph"/>
        <w:widowControl w:val="0"/>
        <w:numPr>
          <w:ilvl w:val="2"/>
          <w:numId w:val="11"/>
        </w:numPr>
        <w:tabs>
          <w:tab w:val="left" w:pos="284"/>
          <w:tab w:val="left" w:pos="851"/>
        </w:tabs>
        <w:spacing w:before="120" w:after="120"/>
        <w:ind w:left="0" w:firstLine="0"/>
        <w:jc w:val="both"/>
        <w:rPr>
          <w:rFonts w:ascii="Times New Roman" w:hAnsi="Times New Roman"/>
          <w:lang w:val="bg-BG"/>
        </w:rPr>
      </w:pPr>
      <w:r w:rsidRPr="00133E20">
        <w:rPr>
          <w:rFonts w:ascii="Times New Roman" w:hAnsi="Times New Roman"/>
          <w:lang w:val="bg-BG"/>
        </w:rPr>
        <w:t>Гаранцията на изпълнените сервизни дейности включва отстраняване на повредите по вече извършените услуги в срок до 10 (десет) работни дни, считано от писменото уведомяване от страна на възложителя. В този случай, трудът и транспортните разходи при отстраняването на повредите са за сметка на изпълнителя, както и повторната подмяна на вложена резервна част или консуматив, при условие, че са доставени и вложени с фабричен дефект.</w:t>
      </w:r>
    </w:p>
    <w:p w14:paraId="0CEF0E38" w14:textId="77777777" w:rsidR="00C34171" w:rsidRPr="00133E20" w:rsidRDefault="00C34171" w:rsidP="00C34171">
      <w:pPr>
        <w:pStyle w:val="ListParagraph"/>
        <w:widowControl w:val="0"/>
        <w:numPr>
          <w:ilvl w:val="2"/>
          <w:numId w:val="11"/>
        </w:numPr>
        <w:tabs>
          <w:tab w:val="left" w:pos="284"/>
          <w:tab w:val="left" w:pos="851"/>
        </w:tabs>
        <w:spacing w:before="120" w:after="120"/>
        <w:ind w:left="0" w:firstLine="0"/>
        <w:jc w:val="both"/>
        <w:rPr>
          <w:rFonts w:ascii="Times New Roman" w:hAnsi="Times New Roman"/>
          <w:lang w:val="bg-BG"/>
        </w:rPr>
      </w:pPr>
      <w:r w:rsidRPr="00133E20">
        <w:rPr>
          <w:rFonts w:ascii="Times New Roman" w:hAnsi="Times New Roman"/>
          <w:lang w:val="bg-BG"/>
        </w:rPr>
        <w:t>Гаранцията на услугата не покрива стойността на необходимите допълнителни резервни части и консумативи, различни от вложените, които са за сметка на възложителя.</w:t>
      </w:r>
    </w:p>
    <w:p w14:paraId="4A013ADB"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Възложителят трябва да осигури безопасни условия за работа на специалистите на изпълнителя на територията на възложителя.</w:t>
      </w:r>
    </w:p>
    <w:p w14:paraId="2C3BCC76"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Изпълнителят доставя поръчаните резервните части и консумативи, предмет на договора, съгласно цените и други изисквания уговорени в Договора.</w:t>
      </w:r>
    </w:p>
    <w:p w14:paraId="0D1F89BC"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На изпълнителя не са гарантирани количества на поръчваните резервни части и консумативи, предмет на договора и продължителност на дейностите.</w:t>
      </w:r>
    </w:p>
    <w:p w14:paraId="0DF3B3FD" w14:textId="77777777" w:rsidR="00C34171" w:rsidRPr="00133E20" w:rsidRDefault="00C34171" w:rsidP="00C34171">
      <w:pPr>
        <w:pStyle w:val="ListParagraph"/>
        <w:widowControl w:val="0"/>
        <w:numPr>
          <w:ilvl w:val="1"/>
          <w:numId w:val="11"/>
        </w:numPr>
        <w:tabs>
          <w:tab w:val="left" w:pos="284"/>
        </w:tabs>
        <w:spacing w:before="120" w:after="120"/>
        <w:ind w:left="567" w:hanging="650"/>
        <w:jc w:val="both"/>
        <w:rPr>
          <w:rFonts w:ascii="Times New Roman" w:hAnsi="Times New Roman"/>
          <w:lang w:val="bg-BG"/>
        </w:rPr>
      </w:pPr>
      <w:r w:rsidRPr="00133E20">
        <w:rPr>
          <w:rFonts w:ascii="Times New Roman" w:hAnsi="Times New Roman"/>
          <w:lang w:val="bg-BG"/>
        </w:rPr>
        <w:t xml:space="preserve">Обменът на информация се извършва чрез факс,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594C9759" w14:textId="77777777" w:rsidR="00C34171" w:rsidRPr="00133E20" w:rsidRDefault="00C34171" w:rsidP="00C34171">
      <w:pPr>
        <w:pStyle w:val="ListParagraph"/>
        <w:widowControl w:val="0"/>
        <w:numPr>
          <w:ilvl w:val="0"/>
          <w:numId w:val="11"/>
        </w:numPr>
        <w:tabs>
          <w:tab w:val="left" w:pos="284"/>
        </w:tabs>
        <w:spacing w:before="120" w:after="120"/>
        <w:ind w:left="0" w:firstLine="0"/>
        <w:jc w:val="both"/>
        <w:rPr>
          <w:rFonts w:ascii="Times New Roman" w:hAnsi="Times New Roman"/>
          <w:lang w:val="bg-BG"/>
        </w:rPr>
      </w:pPr>
      <w:r w:rsidRPr="00133E20">
        <w:rPr>
          <w:rFonts w:ascii="Times New Roman" w:hAnsi="Times New Roman"/>
          <w:lang w:val="bg-BG"/>
        </w:rPr>
        <w:t>Място на</w:t>
      </w:r>
      <w:r w:rsidRPr="00133E20">
        <w:rPr>
          <w:rFonts w:ascii="Times New Roman" w:hAnsi="Times New Roman"/>
          <w:b/>
          <w:lang w:val="bg-BG"/>
        </w:rPr>
        <w:t xml:space="preserve"> </w:t>
      </w:r>
      <w:r w:rsidRPr="00133E20">
        <w:rPr>
          <w:rFonts w:ascii="Times New Roman" w:hAnsi="Times New Roman"/>
          <w:lang w:val="bg-BG"/>
        </w:rPr>
        <w:t>изпълнение:</w:t>
      </w:r>
    </w:p>
    <w:p w14:paraId="6A571223"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ЛИК Отпадъчни води при СПСОВ Кубратово, кв. „Бенковски“,  административна сграда.</w:t>
      </w:r>
    </w:p>
    <w:p w14:paraId="295FBCA1"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 xml:space="preserve">ЛИК Питейни води при ПСПВ Бистрица, </w:t>
      </w:r>
      <w:proofErr w:type="spellStart"/>
      <w:r w:rsidRPr="00133E20">
        <w:rPr>
          <w:rFonts w:ascii="Times New Roman" w:hAnsi="Times New Roman"/>
          <w:lang w:val="bg-BG"/>
        </w:rPr>
        <w:t>в.з</w:t>
      </w:r>
      <w:proofErr w:type="spellEnd"/>
      <w:r w:rsidRPr="00133E20">
        <w:rPr>
          <w:rFonts w:ascii="Times New Roman" w:hAnsi="Times New Roman"/>
          <w:lang w:val="bg-BG"/>
        </w:rPr>
        <w:t xml:space="preserve">. Бункера, ул. </w:t>
      </w:r>
      <w:proofErr w:type="spellStart"/>
      <w:r w:rsidRPr="00133E20">
        <w:rPr>
          <w:rFonts w:ascii="Times New Roman" w:hAnsi="Times New Roman"/>
          <w:lang w:val="bg-BG"/>
        </w:rPr>
        <w:t>Хотнишки</w:t>
      </w:r>
      <w:proofErr w:type="spellEnd"/>
      <w:r w:rsidRPr="00133E20">
        <w:rPr>
          <w:rFonts w:ascii="Times New Roman" w:hAnsi="Times New Roman"/>
          <w:lang w:val="bg-BG"/>
        </w:rPr>
        <w:t xml:space="preserve"> водопад №2,  административна сграда, етаж 2.</w:t>
      </w:r>
    </w:p>
    <w:p w14:paraId="58D44640" w14:textId="77777777" w:rsidR="00C34171" w:rsidRPr="00133E20" w:rsidRDefault="00C34171" w:rsidP="00C34171">
      <w:pPr>
        <w:pStyle w:val="ListParagraph"/>
        <w:widowControl w:val="0"/>
        <w:numPr>
          <w:ilvl w:val="0"/>
          <w:numId w:val="11"/>
        </w:numPr>
        <w:tabs>
          <w:tab w:val="left" w:pos="284"/>
        </w:tabs>
        <w:spacing w:before="120" w:after="120"/>
        <w:ind w:left="0" w:firstLine="0"/>
        <w:jc w:val="both"/>
        <w:rPr>
          <w:rFonts w:ascii="Times New Roman" w:hAnsi="Times New Roman"/>
          <w:b/>
          <w:lang w:val="bg-BG"/>
        </w:rPr>
      </w:pPr>
      <w:r w:rsidRPr="00133E20">
        <w:rPr>
          <w:rFonts w:ascii="Times New Roman" w:hAnsi="Times New Roman"/>
          <w:b/>
          <w:lang w:val="bg-BG"/>
        </w:rPr>
        <w:t>Сертификати</w:t>
      </w:r>
    </w:p>
    <w:p w14:paraId="6297F651"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 xml:space="preserve">През целия срок на договора, изпълнителят трябва да разполага с валиден сертификат за внедрена система за управление на качеството в съответствие с изискванията на EN ISO 9001:2015 или еквивалент. </w:t>
      </w:r>
    </w:p>
    <w:p w14:paraId="7AD15EEF"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 xml:space="preserve">В случай че в срока на договора изпълнителят остане без валиден сертификат по т.1. от този раздел, то той е длъжен до 3 (три) работни дни, считано от датата на събитието, да уведоми възложителя. </w:t>
      </w:r>
    </w:p>
    <w:p w14:paraId="4D33EB0A" w14:textId="77777777" w:rsidR="00C34171" w:rsidRPr="00133E20" w:rsidRDefault="00C34171" w:rsidP="00C34171">
      <w:pPr>
        <w:pStyle w:val="ListParagraph"/>
        <w:widowControl w:val="0"/>
        <w:numPr>
          <w:ilvl w:val="1"/>
          <w:numId w:val="11"/>
        </w:numPr>
        <w:tabs>
          <w:tab w:val="left" w:pos="284"/>
        </w:tabs>
        <w:spacing w:before="120" w:after="120"/>
        <w:ind w:hanging="650"/>
        <w:jc w:val="both"/>
        <w:rPr>
          <w:rFonts w:ascii="Times New Roman" w:hAnsi="Times New Roman"/>
          <w:lang w:val="bg-BG"/>
        </w:rPr>
      </w:pPr>
      <w:r w:rsidRPr="00133E20">
        <w:rPr>
          <w:rFonts w:ascii="Times New Roman" w:hAnsi="Times New Roman"/>
          <w:lang w:val="bg-BG"/>
        </w:rPr>
        <w:t>В случай, че след изтичане на срока на валидност на сертификата по т.11.1. същият не бъде подновен, възложителят има право да прекрати едностранно договора.</w:t>
      </w:r>
    </w:p>
    <w:p w14:paraId="70EA3626" w14:textId="77777777" w:rsidR="00ED13B1" w:rsidRPr="00C34171" w:rsidRDefault="00ED13B1" w:rsidP="00DB1F0F">
      <w:pPr>
        <w:widowControl w:val="0"/>
        <w:spacing w:before="120" w:after="120" w:line="276" w:lineRule="auto"/>
        <w:ind w:left="720"/>
        <w:jc w:val="center"/>
        <w:rPr>
          <w:rFonts w:ascii="Times New Roman" w:hAnsi="Times New Roman"/>
          <w:b/>
          <w:noProof/>
          <w:color w:val="000000" w:themeColor="text1"/>
          <w:lang w:val="en-US"/>
        </w:rPr>
      </w:pPr>
    </w:p>
    <w:sectPr w:rsidR="00ED13B1" w:rsidRPr="00C34171" w:rsidSect="006C582C">
      <w:pgSz w:w="11906" w:h="16838" w:code="9"/>
      <w:pgMar w:top="1417" w:right="1417" w:bottom="1417" w:left="1417" w:header="709"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G Times">
    <w:altName w:val="Times New Roman"/>
    <w:charset w:val="00"/>
    <w:family w:val="roman"/>
    <w:pitch w:val="default"/>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15134"/>
    <w:multiLevelType w:val="multilevel"/>
    <w:tmpl w:val="D8721BBE"/>
    <w:lvl w:ilvl="0">
      <w:start w:val="1"/>
      <w:numFmt w:val="decimal"/>
      <w:lvlText w:val="%1."/>
      <w:lvlJc w:val="left"/>
      <w:pPr>
        <w:ind w:left="360" w:hanging="360"/>
      </w:pPr>
      <w:rPr>
        <w:rFonts w:hint="default"/>
        <w:b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AB100C"/>
    <w:multiLevelType w:val="hybridMultilevel"/>
    <w:tmpl w:val="B770E67A"/>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 w15:restartNumberingAfterBreak="0">
    <w:nsid w:val="0F3E7E64"/>
    <w:multiLevelType w:val="multilevel"/>
    <w:tmpl w:val="A2028F8A"/>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2206" w:hanging="504"/>
      </w:pPr>
      <w:rPr>
        <w:rFonts w:ascii="Bookman Old Style" w:hAnsi="Bookman Old Style" w:hint="default"/>
        <w:b/>
        <w:color w:val="auto"/>
        <w:sz w:val="22"/>
        <w:szCs w:val="22"/>
      </w:rPr>
    </w:lvl>
    <w:lvl w:ilvl="3">
      <w:start w:val="1"/>
      <w:numFmt w:val="decimal"/>
      <w:lvlText w:val="%1.%2.%3.%4."/>
      <w:lvlJc w:val="left"/>
      <w:pPr>
        <w:ind w:left="1728" w:hanging="648"/>
      </w:pPr>
      <w:rPr>
        <w:rFonts w:ascii="Bookman Old Style" w:hAnsi="Bookman Old Style" w:hint="default"/>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38459D"/>
    <w:multiLevelType w:val="multilevel"/>
    <w:tmpl w:val="EAE614C8"/>
    <w:lvl w:ilvl="0">
      <w:start w:val="1"/>
      <w:numFmt w:val="decimal"/>
      <w:lvlText w:val="%1."/>
      <w:lvlJc w:val="left"/>
      <w:pPr>
        <w:ind w:left="502" w:hanging="360"/>
      </w:pPr>
      <w:rPr>
        <w:rFonts w:ascii="Verdana" w:hAnsi="Verdana" w:hint="default"/>
        <w:b/>
        <w:i w:val="0"/>
        <w:sz w:val="20"/>
        <w:szCs w:val="2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082" w:hanging="504"/>
      </w:pPr>
      <w:rPr>
        <w:b w:val="0"/>
        <w:sz w:val="24"/>
        <w:szCs w:val="24"/>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4" w15:restartNumberingAfterBreak="0">
    <w:nsid w:val="19685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6C6FDD"/>
    <w:multiLevelType w:val="multilevel"/>
    <w:tmpl w:val="9E56F85E"/>
    <w:lvl w:ilvl="0">
      <w:start w:val="1"/>
      <w:numFmt w:val="decimal"/>
      <w:lvlText w:val="%1."/>
      <w:lvlJc w:val="left"/>
      <w:pPr>
        <w:ind w:left="1440" w:hanging="360"/>
      </w:pPr>
      <w:rPr>
        <w:rFonts w:ascii="Times New Roman" w:hAnsi="Times New Roman" w:cs="Times New Roman" w:hint="default"/>
        <w:b/>
        <w:i w:val="0"/>
      </w:rPr>
    </w:lvl>
    <w:lvl w:ilvl="1">
      <w:start w:val="1"/>
      <w:numFmt w:val="decimal"/>
      <w:isLgl/>
      <w:lvlText w:val="%1.%2."/>
      <w:lvlJc w:val="left"/>
      <w:pPr>
        <w:ind w:left="1800" w:hanging="720"/>
      </w:pPr>
      <w:rPr>
        <w:rFonts w:ascii="Times New Roman" w:hAnsi="Times New Roman" w:cs="Times New Roman"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6" w15:restartNumberingAfterBreak="0">
    <w:nsid w:val="2EEA786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616104"/>
    <w:multiLevelType w:val="multilevel"/>
    <w:tmpl w:val="E2E4DDEE"/>
    <w:lvl w:ilvl="0">
      <w:start w:val="1"/>
      <w:numFmt w:val="decimal"/>
      <w:lvlText w:val="%1."/>
      <w:lvlJc w:val="left"/>
      <w:pPr>
        <w:ind w:left="502" w:hanging="360"/>
      </w:pPr>
      <w:rPr>
        <w:rFonts w:hint="default"/>
      </w:rPr>
    </w:lvl>
    <w:lvl w:ilvl="1">
      <w:start w:val="1"/>
      <w:numFmt w:val="decimal"/>
      <w:isLgl/>
      <w:lvlText w:val="%1.%2."/>
      <w:lvlJc w:val="left"/>
      <w:pPr>
        <w:ind w:left="-196" w:hanging="720"/>
      </w:pPr>
      <w:rPr>
        <w:rFonts w:ascii="Times New Roman" w:eastAsia="Calibri" w:hAnsi="Times New Roman" w:cs="Times New Roman" w:hint="default"/>
        <w:sz w:val="24"/>
        <w:szCs w:val="24"/>
      </w:rPr>
    </w:lvl>
    <w:lvl w:ilvl="2">
      <w:start w:val="1"/>
      <w:numFmt w:val="decimal"/>
      <w:isLgl/>
      <w:lvlText w:val="%1.%2.%3."/>
      <w:lvlJc w:val="left"/>
      <w:pPr>
        <w:ind w:left="-196" w:hanging="720"/>
      </w:pPr>
      <w:rPr>
        <w:rFonts w:ascii="Times New Roman" w:eastAsia="Calibri" w:hAnsi="Times New Roman" w:cs="Times New Roman" w:hint="default"/>
        <w:sz w:val="24"/>
        <w:szCs w:val="24"/>
      </w:rPr>
    </w:lvl>
    <w:lvl w:ilvl="3">
      <w:start w:val="1"/>
      <w:numFmt w:val="decimal"/>
      <w:isLgl/>
      <w:lvlText w:val="%1.%2.%3.%4."/>
      <w:lvlJc w:val="left"/>
      <w:pPr>
        <w:ind w:left="164" w:hanging="1080"/>
      </w:pPr>
      <w:rPr>
        <w:rFonts w:ascii="Calibri" w:eastAsia="Calibri" w:hAnsi="Calibri" w:cs="Calibri" w:hint="default"/>
        <w:sz w:val="22"/>
      </w:rPr>
    </w:lvl>
    <w:lvl w:ilvl="4">
      <w:start w:val="1"/>
      <w:numFmt w:val="decimal"/>
      <w:isLgl/>
      <w:lvlText w:val="%1.%2.%3.%4.%5."/>
      <w:lvlJc w:val="left"/>
      <w:pPr>
        <w:ind w:left="524" w:hanging="1440"/>
      </w:pPr>
      <w:rPr>
        <w:rFonts w:ascii="Calibri" w:eastAsia="Calibri" w:hAnsi="Calibri" w:cs="Calibri" w:hint="default"/>
        <w:sz w:val="22"/>
      </w:rPr>
    </w:lvl>
    <w:lvl w:ilvl="5">
      <w:start w:val="1"/>
      <w:numFmt w:val="decimal"/>
      <w:isLgl/>
      <w:lvlText w:val="%1.%2.%3.%4.%5.%6."/>
      <w:lvlJc w:val="left"/>
      <w:pPr>
        <w:ind w:left="524" w:hanging="1440"/>
      </w:pPr>
      <w:rPr>
        <w:rFonts w:ascii="Calibri" w:eastAsia="Calibri" w:hAnsi="Calibri" w:cs="Calibri" w:hint="default"/>
        <w:sz w:val="22"/>
      </w:rPr>
    </w:lvl>
    <w:lvl w:ilvl="6">
      <w:start w:val="1"/>
      <w:numFmt w:val="decimal"/>
      <w:isLgl/>
      <w:lvlText w:val="%1.%2.%3.%4.%5.%6.%7."/>
      <w:lvlJc w:val="left"/>
      <w:pPr>
        <w:ind w:left="884" w:hanging="1800"/>
      </w:pPr>
      <w:rPr>
        <w:rFonts w:ascii="Calibri" w:eastAsia="Calibri" w:hAnsi="Calibri" w:cs="Calibri" w:hint="default"/>
        <w:sz w:val="22"/>
      </w:rPr>
    </w:lvl>
    <w:lvl w:ilvl="7">
      <w:start w:val="1"/>
      <w:numFmt w:val="decimal"/>
      <w:isLgl/>
      <w:lvlText w:val="%1.%2.%3.%4.%5.%6.%7.%8."/>
      <w:lvlJc w:val="left"/>
      <w:pPr>
        <w:ind w:left="1244" w:hanging="2160"/>
      </w:pPr>
      <w:rPr>
        <w:rFonts w:ascii="Calibri" w:eastAsia="Calibri" w:hAnsi="Calibri" w:cs="Calibri" w:hint="default"/>
        <w:sz w:val="22"/>
      </w:rPr>
    </w:lvl>
    <w:lvl w:ilvl="8">
      <w:start w:val="1"/>
      <w:numFmt w:val="decimal"/>
      <w:isLgl/>
      <w:lvlText w:val="%1.%2.%3.%4.%5.%6.%7.%8.%9."/>
      <w:lvlJc w:val="left"/>
      <w:pPr>
        <w:ind w:left="1244" w:hanging="2160"/>
      </w:pPr>
      <w:rPr>
        <w:rFonts w:ascii="Calibri" w:eastAsia="Calibri" w:hAnsi="Calibri" w:cs="Calibri" w:hint="default"/>
        <w:sz w:val="22"/>
      </w:rPr>
    </w:lvl>
  </w:abstractNum>
  <w:abstractNum w:abstractNumId="8" w15:restartNumberingAfterBreak="0">
    <w:nsid w:val="46894BF7"/>
    <w:multiLevelType w:val="hybridMultilevel"/>
    <w:tmpl w:val="2C88E23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9" w15:restartNumberingAfterBreak="0">
    <w:nsid w:val="50C72E65"/>
    <w:multiLevelType w:val="hybridMultilevel"/>
    <w:tmpl w:val="9990C612"/>
    <w:lvl w:ilvl="0" w:tplc="04020013">
      <w:start w:val="1"/>
      <w:numFmt w:val="upperRoman"/>
      <w:lvlText w:val="%1."/>
      <w:lvlJc w:val="righ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0" w15:restartNumberingAfterBreak="0">
    <w:nsid w:val="76A0298A"/>
    <w:multiLevelType w:val="hybridMultilevel"/>
    <w:tmpl w:val="7736C892"/>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9"/>
  </w:num>
  <w:num w:numId="2">
    <w:abstractNumId w:val="5"/>
  </w:num>
  <w:num w:numId="3">
    <w:abstractNumId w:val="1"/>
  </w:num>
  <w:num w:numId="4">
    <w:abstractNumId w:val="8"/>
  </w:num>
  <w:num w:numId="5">
    <w:abstractNumId w:val="10"/>
  </w:num>
  <w:num w:numId="6">
    <w:abstractNumId w:val="2"/>
  </w:num>
  <w:num w:numId="7">
    <w:abstractNumId w:val="4"/>
  </w:num>
  <w:num w:numId="8">
    <w:abstractNumId w:val="3"/>
  </w:num>
  <w:num w:numId="9">
    <w:abstractNumId w:val="6"/>
  </w:num>
  <w:num w:numId="10">
    <w:abstractNumId w:val="7"/>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FB5"/>
    <w:rsid w:val="00022061"/>
    <w:rsid w:val="0002474B"/>
    <w:rsid w:val="0005701A"/>
    <w:rsid w:val="0008012B"/>
    <w:rsid w:val="000B6FB5"/>
    <w:rsid w:val="000C5757"/>
    <w:rsid w:val="00133E20"/>
    <w:rsid w:val="002103F5"/>
    <w:rsid w:val="00267116"/>
    <w:rsid w:val="00294FCC"/>
    <w:rsid w:val="002B7CB1"/>
    <w:rsid w:val="002D702D"/>
    <w:rsid w:val="0030269B"/>
    <w:rsid w:val="003C3C81"/>
    <w:rsid w:val="003C74E5"/>
    <w:rsid w:val="0046202C"/>
    <w:rsid w:val="004A2BBD"/>
    <w:rsid w:val="004D33A6"/>
    <w:rsid w:val="00545557"/>
    <w:rsid w:val="0056687C"/>
    <w:rsid w:val="006067D7"/>
    <w:rsid w:val="00650493"/>
    <w:rsid w:val="00657491"/>
    <w:rsid w:val="00681CD7"/>
    <w:rsid w:val="006971F7"/>
    <w:rsid w:val="006C582C"/>
    <w:rsid w:val="006F7E2E"/>
    <w:rsid w:val="00742A5F"/>
    <w:rsid w:val="007E66A4"/>
    <w:rsid w:val="00811F06"/>
    <w:rsid w:val="00877B49"/>
    <w:rsid w:val="00975E63"/>
    <w:rsid w:val="009B70B4"/>
    <w:rsid w:val="009D1216"/>
    <w:rsid w:val="00A719F9"/>
    <w:rsid w:val="00BB2368"/>
    <w:rsid w:val="00BF41E3"/>
    <w:rsid w:val="00C03A07"/>
    <w:rsid w:val="00C16F4E"/>
    <w:rsid w:val="00C34171"/>
    <w:rsid w:val="00CB7759"/>
    <w:rsid w:val="00D03773"/>
    <w:rsid w:val="00D508DE"/>
    <w:rsid w:val="00D611B9"/>
    <w:rsid w:val="00DB1F0F"/>
    <w:rsid w:val="00DB5139"/>
    <w:rsid w:val="00E4332C"/>
    <w:rsid w:val="00E51482"/>
    <w:rsid w:val="00E96635"/>
    <w:rsid w:val="00ED13B1"/>
    <w:rsid w:val="00ED3D1D"/>
    <w:rsid w:val="00ED40D6"/>
    <w:rsid w:val="00ED641A"/>
    <w:rsid w:val="00F14DE8"/>
    <w:rsid w:val="00F776BE"/>
    <w:rsid w:val="00FE5EE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A0E8"/>
  <w15:chartTrackingRefBased/>
  <w15:docId w15:val="{CB579482-AA06-4F1A-921C-A3876E7C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FB5"/>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368"/>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rsid w:val="00BB2368"/>
    <w:rPr>
      <w:rFonts w:ascii="Arial" w:eastAsia="Times New Roman" w:hAnsi="Arial" w:cs="Times New Roman"/>
      <w:spacing w:val="-5"/>
      <w:sz w:val="20"/>
      <w:szCs w:val="20"/>
      <w:lang w:val="en-AU"/>
    </w:rPr>
  </w:style>
  <w:style w:type="paragraph" w:styleId="BalloonText">
    <w:name w:val="Balloon Text"/>
    <w:basedOn w:val="Normal"/>
    <w:link w:val="BalloonTextChar"/>
    <w:uiPriority w:val="99"/>
    <w:semiHidden/>
    <w:unhideWhenUsed/>
    <w:rsid w:val="00210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3F5"/>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2103F5"/>
    <w:rPr>
      <w:sz w:val="16"/>
      <w:szCs w:val="16"/>
    </w:rPr>
  </w:style>
  <w:style w:type="paragraph" w:styleId="CommentText">
    <w:name w:val="annotation text"/>
    <w:basedOn w:val="Normal"/>
    <w:link w:val="CommentTextChar"/>
    <w:uiPriority w:val="99"/>
    <w:semiHidden/>
    <w:unhideWhenUsed/>
    <w:rsid w:val="002103F5"/>
    <w:rPr>
      <w:sz w:val="20"/>
      <w:szCs w:val="20"/>
    </w:rPr>
  </w:style>
  <w:style w:type="character" w:customStyle="1" w:styleId="CommentTextChar">
    <w:name w:val="Comment Text Char"/>
    <w:basedOn w:val="DefaultParagraphFont"/>
    <w:link w:val="CommentText"/>
    <w:uiPriority w:val="99"/>
    <w:semiHidden/>
    <w:rsid w:val="002103F5"/>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03F5"/>
    <w:rPr>
      <w:b/>
      <w:bCs/>
    </w:rPr>
  </w:style>
  <w:style w:type="character" w:customStyle="1" w:styleId="CommentSubjectChar">
    <w:name w:val="Comment Subject Char"/>
    <w:basedOn w:val="CommentTextChar"/>
    <w:link w:val="CommentSubject"/>
    <w:uiPriority w:val="99"/>
    <w:semiHidden/>
    <w:rsid w:val="002103F5"/>
    <w:rPr>
      <w:rFonts w:ascii="Bookman Old Style" w:eastAsia="Times New Roman" w:hAnsi="Bookman Old Style" w:cs="Times New Roman"/>
      <w:b/>
      <w:bCs/>
      <w:sz w:val="20"/>
      <w:szCs w:val="20"/>
      <w:lang w:val="en-GB"/>
    </w:rPr>
  </w:style>
  <w:style w:type="paragraph" w:styleId="ListParagraph">
    <w:name w:val="List Paragraph"/>
    <w:aliases w:val="List1,ПАРАГРАФ,Numbered list"/>
    <w:basedOn w:val="Normal"/>
    <w:link w:val="ListParagraphChar"/>
    <w:qFormat/>
    <w:rsid w:val="00022061"/>
    <w:pPr>
      <w:ind w:left="720"/>
      <w:contextualSpacing/>
    </w:pPr>
  </w:style>
  <w:style w:type="character" w:customStyle="1" w:styleId="ListParagraphChar">
    <w:name w:val="List Paragraph Char"/>
    <w:aliases w:val="List1 Char,ПАРАГРАФ Char,Numbered list Char"/>
    <w:link w:val="ListParagraph"/>
    <w:qFormat/>
    <w:locked/>
    <w:rsid w:val="00022061"/>
    <w:rPr>
      <w:rFonts w:ascii="Bookman Old Style" w:eastAsia="Times New Roman" w:hAnsi="Bookman Old Style" w:cs="Times New Roman"/>
      <w:sz w:val="24"/>
      <w:szCs w:val="24"/>
      <w:lang w:val="en-GB"/>
    </w:rPr>
  </w:style>
  <w:style w:type="paragraph" w:customStyle="1" w:styleId="p50">
    <w:name w:val="p50"/>
    <w:basedOn w:val="Normal"/>
    <w:link w:val="p50Char"/>
    <w:rsid w:val="00022061"/>
    <w:pPr>
      <w:tabs>
        <w:tab w:val="left" w:pos="760"/>
      </w:tabs>
      <w:spacing w:line="240" w:lineRule="atLeast"/>
      <w:ind w:left="720" w:hanging="720"/>
      <w:jc w:val="both"/>
    </w:pPr>
    <w:rPr>
      <w:rFonts w:ascii="CG Times" w:hAnsi="CG Times"/>
      <w:snapToGrid w:val="0"/>
      <w:color w:val="000000"/>
      <w:lang w:val="en-US" w:eastAsia="bg-BG"/>
    </w:rPr>
  </w:style>
  <w:style w:type="character" w:customStyle="1" w:styleId="p50Char">
    <w:name w:val="p50 Char"/>
    <w:link w:val="p50"/>
    <w:rsid w:val="00022061"/>
    <w:rPr>
      <w:rFonts w:ascii="CG Times" w:eastAsia="Times New Roman" w:hAnsi="CG Times" w:cs="Times New Roman"/>
      <w:snapToGrid w:val="0"/>
      <w:color w:val="000000"/>
      <w:sz w:val="24"/>
      <w:szCs w:val="24"/>
      <w:lang w:val="en-US" w:eastAsia="bg-BG"/>
    </w:rPr>
  </w:style>
  <w:style w:type="paragraph" w:styleId="Revision">
    <w:name w:val="Revision"/>
    <w:hidden/>
    <w:uiPriority w:val="99"/>
    <w:semiHidden/>
    <w:rsid w:val="00022061"/>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ED13B1"/>
    <w:rPr>
      <w:rFonts w:ascii="Consolas" w:eastAsiaTheme="minorEastAsia" w:hAnsi="Consolas" w:cstheme="minorBidi"/>
      <w:sz w:val="21"/>
      <w:szCs w:val="21"/>
      <w:lang w:val="bg-BG"/>
    </w:rPr>
  </w:style>
  <w:style w:type="character" w:customStyle="1" w:styleId="PlainTextChar">
    <w:name w:val="Plain Text Char"/>
    <w:basedOn w:val="DefaultParagraphFont"/>
    <w:link w:val="PlainText"/>
    <w:uiPriority w:val="99"/>
    <w:rsid w:val="00ED13B1"/>
    <w:rPr>
      <w:rFonts w:ascii="Consolas" w:eastAsiaTheme="minorEastAsia"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197558">
      <w:bodyDiv w:val="1"/>
      <w:marLeft w:val="0"/>
      <w:marRight w:val="0"/>
      <w:marTop w:val="0"/>
      <w:marBottom w:val="0"/>
      <w:divBdr>
        <w:top w:val="none" w:sz="0" w:space="0" w:color="auto"/>
        <w:left w:val="none" w:sz="0" w:space="0" w:color="auto"/>
        <w:bottom w:val="none" w:sz="0" w:space="0" w:color="auto"/>
        <w:right w:val="none" w:sz="0" w:space="0" w:color="auto"/>
      </w:divBdr>
    </w:div>
    <w:div w:id="16164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9E0FC-8B36-4F4E-BD9A-6CD68BC4A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2397</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sofiyskavoda</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Georgieva, Kamelia</dc:creator>
  <cp:keywords/>
  <dc:description/>
  <cp:lastModifiedBy>Yakimova, Valeriya Radilova</cp:lastModifiedBy>
  <cp:revision>4</cp:revision>
  <dcterms:created xsi:type="dcterms:W3CDTF">2024-12-10T06:56:00Z</dcterms:created>
  <dcterms:modified xsi:type="dcterms:W3CDTF">2024-12-10T08:32:00Z</dcterms:modified>
</cp:coreProperties>
</file>